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A262" w14:textId="77777777" w:rsidR="00EE5FC9" w:rsidRPr="007E006A" w:rsidRDefault="00EE5FC9" w:rsidP="00EE5FC9">
      <w:pPr>
        <w:spacing w:before="100" w:beforeAutospacing="1" w:after="100" w:afterAutospacing="1" w:line="300" w:lineRule="atLeast"/>
        <w:rPr>
          <w:rFonts w:ascii="DIN Next LT Pro" w:hAnsi="DIN Next LT Pro" w:cs="Segoe UI"/>
          <w:b/>
          <w:bCs/>
          <w:color w:val="000000"/>
          <w:sz w:val="21"/>
          <w:szCs w:val="21"/>
        </w:rPr>
      </w:pPr>
    </w:p>
    <w:p w14:paraId="464CA045" w14:textId="77777777" w:rsidR="007E006A" w:rsidRDefault="00EE5FC9" w:rsidP="00B9396B">
      <w:pPr>
        <w:spacing w:after="120" w:line="300" w:lineRule="atLeast"/>
        <w:rPr>
          <w:rFonts w:ascii="DIN Next LT Pro" w:hAnsi="DIN Next LT Pro" w:cs="Segoe UI"/>
          <w:b/>
          <w:bCs/>
          <w:color w:val="000000"/>
          <w:sz w:val="21"/>
          <w:szCs w:val="21"/>
        </w:rPr>
      </w:pPr>
      <w:r w:rsidRPr="007E006A">
        <w:rPr>
          <w:rFonts w:ascii="DIN Next LT Pro" w:hAnsi="DIN Next LT Pro" w:cs="Segoe UI"/>
          <w:b/>
          <w:bCs/>
          <w:color w:val="000000"/>
          <w:sz w:val="21"/>
          <w:szCs w:val="21"/>
        </w:rPr>
        <w:t>1. Zweck und Geltungsbereich</w:t>
      </w:r>
    </w:p>
    <w:p w14:paraId="0E76956D" w14:textId="797039D0" w:rsidR="00EE5FC9" w:rsidRPr="007E006A" w:rsidRDefault="00EE5FC9" w:rsidP="00B9396B">
      <w:pPr>
        <w:spacing w:line="300" w:lineRule="atLeast"/>
        <w:rPr>
          <w:rFonts w:ascii="DIN Next LT Pro" w:hAnsi="DIN Next LT Pro" w:cs="Segoe UI"/>
          <w:color w:val="000000"/>
          <w:sz w:val="21"/>
          <w:szCs w:val="21"/>
        </w:rPr>
      </w:pPr>
      <w:r w:rsidRPr="007E006A">
        <w:rPr>
          <w:rFonts w:ascii="DIN Next LT Pro" w:hAnsi="DIN Next LT Pro" w:cs="Segoe UI"/>
          <w:color w:val="000000"/>
          <w:sz w:val="21"/>
          <w:szCs w:val="21"/>
        </w:rPr>
        <w:t xml:space="preserve">Diese Richtlinie regelt das Verfahren zur Meldung und Bearbeitung von Hinweisen auf menschenrechtliche und umweltbezogene Risiken sowie Pflichtverletzungen innerhalb der GPS, ihrer Tochterunternehmen und Zulieferer. Ziel ist die Einhaltung der Sorgfaltspflichten gemäß </w:t>
      </w:r>
      <w:proofErr w:type="spellStart"/>
      <w:r w:rsidRPr="007E006A">
        <w:rPr>
          <w:rFonts w:ascii="DIN Next LT Pro" w:hAnsi="DIN Next LT Pro" w:cs="Segoe UI"/>
          <w:color w:val="000000"/>
          <w:sz w:val="21"/>
          <w:szCs w:val="21"/>
        </w:rPr>
        <w:t>LkSG</w:t>
      </w:r>
      <w:proofErr w:type="spellEnd"/>
      <w:r w:rsidRPr="007E006A">
        <w:rPr>
          <w:rFonts w:ascii="DIN Next LT Pro" w:hAnsi="DIN Next LT Pro" w:cs="Segoe UI"/>
          <w:color w:val="000000"/>
          <w:sz w:val="21"/>
          <w:szCs w:val="21"/>
        </w:rPr>
        <w:t>.</w:t>
      </w:r>
    </w:p>
    <w:p w14:paraId="566D8074" w14:textId="77777777" w:rsidR="007E006A" w:rsidRDefault="00EE5FC9" w:rsidP="004170B4">
      <w:pPr>
        <w:spacing w:before="160" w:after="120" w:line="300" w:lineRule="atLeast"/>
        <w:rPr>
          <w:rFonts w:ascii="DIN Next LT Pro" w:hAnsi="DIN Next LT Pro" w:cs="Segoe UI"/>
          <w:b/>
          <w:bCs/>
          <w:color w:val="000000"/>
          <w:sz w:val="21"/>
          <w:szCs w:val="21"/>
        </w:rPr>
      </w:pPr>
      <w:r w:rsidRPr="007E006A">
        <w:rPr>
          <w:rFonts w:ascii="DIN Next LT Pro" w:hAnsi="DIN Next LT Pro" w:cs="Segoe UI"/>
          <w:b/>
          <w:bCs/>
          <w:color w:val="000000"/>
          <w:sz w:val="21"/>
          <w:szCs w:val="21"/>
        </w:rPr>
        <w:t>2. Gegenstand der Hinweise und Beschwerden</w:t>
      </w:r>
    </w:p>
    <w:p w14:paraId="3AC79991" w14:textId="5AEF1753" w:rsidR="006708C9" w:rsidRDefault="00EE5FC9" w:rsidP="004170B4">
      <w:pPr>
        <w:rPr>
          <w:rFonts w:ascii="DIN Next LT Pro" w:hAnsi="DIN Next LT Pro" w:cs="Segoe UI"/>
          <w:color w:val="000000"/>
          <w:sz w:val="21"/>
          <w:szCs w:val="21"/>
        </w:rPr>
      </w:pPr>
      <w:r w:rsidRPr="006708C9">
        <w:rPr>
          <w:rFonts w:ascii="DIN Next LT Pro" w:hAnsi="DIN Next LT Pro" w:cs="Segoe UI"/>
          <w:color w:val="000000"/>
          <w:sz w:val="21"/>
          <w:szCs w:val="21"/>
        </w:rPr>
        <w:t>Das Verfahren umfasst Meldungen zu Risiken oder Verstößen, insbesondere in folgenden Bereichen:</w:t>
      </w:r>
    </w:p>
    <w:p w14:paraId="49B555DF" w14:textId="77777777" w:rsidR="004170B4" w:rsidRPr="004170B4" w:rsidRDefault="004170B4" w:rsidP="004170B4">
      <w:pPr>
        <w:rPr>
          <w:rFonts w:ascii="DIN Next LT Pro" w:hAnsi="DIN Next LT Pro" w:cs="Segoe UI"/>
          <w:color w:val="000000"/>
          <w:sz w:val="12"/>
          <w:szCs w:val="12"/>
        </w:rPr>
      </w:pPr>
    </w:p>
    <w:p w14:paraId="4B9616BC" w14:textId="77777777" w:rsidR="006708C9" w:rsidRPr="006708C9" w:rsidRDefault="00EE5FC9" w:rsidP="00B9396B">
      <w:pPr>
        <w:pStyle w:val="Listenabsatz"/>
        <w:numPr>
          <w:ilvl w:val="0"/>
          <w:numId w:val="31"/>
        </w:numPr>
        <w:spacing w:line="300" w:lineRule="atLeast"/>
        <w:ind w:left="714" w:hanging="357"/>
        <w:contextualSpacing w:val="0"/>
        <w:rPr>
          <w:rFonts w:ascii="DIN Next LT Pro" w:hAnsi="DIN Next LT Pro" w:cs="Segoe UI"/>
          <w:color w:val="000000"/>
          <w:sz w:val="16"/>
          <w:szCs w:val="16"/>
        </w:rPr>
      </w:pPr>
      <w:r w:rsidRPr="006708C9">
        <w:rPr>
          <w:rFonts w:ascii="DIN Next LT Pro" w:hAnsi="DIN Next LT Pro" w:cs="Segoe UI"/>
          <w:color w:val="000000"/>
          <w:sz w:val="21"/>
          <w:szCs w:val="21"/>
        </w:rPr>
        <w:t>Menschenrechte: Kinderarbeit, Zwangsarbeit, Sklaverei, Arbeitsschutz, Koalitionsfreiheit, Gleichbehandlung, angemessene Löhne, Umweltverschmutzung</w:t>
      </w:r>
    </w:p>
    <w:p w14:paraId="5BA42E6F" w14:textId="726285F4" w:rsidR="006708C9" w:rsidRDefault="006708C9" w:rsidP="00B9396B">
      <w:pPr>
        <w:pStyle w:val="Listenabsatz"/>
        <w:numPr>
          <w:ilvl w:val="0"/>
          <w:numId w:val="31"/>
        </w:numPr>
        <w:spacing w:before="80" w:after="80" w:line="300" w:lineRule="atLeast"/>
        <w:ind w:left="714" w:hanging="357"/>
        <w:contextualSpacing w:val="0"/>
        <w:rPr>
          <w:rFonts w:ascii="DIN Next LT Pro" w:hAnsi="DIN Next LT Pro" w:cs="Segoe UI"/>
          <w:color w:val="000000"/>
          <w:sz w:val="21"/>
          <w:szCs w:val="21"/>
        </w:rPr>
      </w:pPr>
      <w:r w:rsidRPr="006708C9">
        <w:rPr>
          <w:rFonts w:ascii="DIN Next LT Pro" w:hAnsi="DIN Next LT Pro" w:cs="Segoe UI"/>
          <w:color w:val="000000"/>
          <w:sz w:val="21"/>
          <w:szCs w:val="21"/>
        </w:rPr>
        <w:t>Umwelt: Verstöße gegen gesetzliche Umweltvorgaben</w:t>
      </w:r>
    </w:p>
    <w:p w14:paraId="58C0EF5B" w14:textId="77777777" w:rsidR="007E006A" w:rsidRDefault="00EE5FC9" w:rsidP="004170B4">
      <w:pPr>
        <w:spacing w:before="160" w:after="120" w:line="300" w:lineRule="atLeast"/>
        <w:rPr>
          <w:rFonts w:ascii="DIN Next LT Pro" w:hAnsi="DIN Next LT Pro" w:cs="Segoe UI"/>
          <w:b/>
          <w:bCs/>
          <w:color w:val="000000"/>
          <w:sz w:val="21"/>
          <w:szCs w:val="21"/>
        </w:rPr>
      </w:pPr>
      <w:r w:rsidRPr="007E006A">
        <w:rPr>
          <w:rFonts w:ascii="DIN Next LT Pro" w:hAnsi="DIN Next LT Pro" w:cs="Segoe UI"/>
          <w:b/>
          <w:bCs/>
          <w:color w:val="000000"/>
          <w:sz w:val="21"/>
          <w:szCs w:val="21"/>
        </w:rPr>
        <w:t>3. Meldewege</w:t>
      </w:r>
    </w:p>
    <w:p w14:paraId="5342E3CC" w14:textId="7F2C1224" w:rsidR="00EE5FC9" w:rsidRPr="007E006A" w:rsidRDefault="00EE5FC9" w:rsidP="00B9396B">
      <w:pPr>
        <w:spacing w:line="300" w:lineRule="atLeast"/>
        <w:rPr>
          <w:rFonts w:ascii="DIN Next LT Pro" w:hAnsi="DIN Next LT Pro" w:cs="Segoe UI"/>
          <w:color w:val="000000"/>
          <w:sz w:val="21"/>
          <w:szCs w:val="21"/>
        </w:rPr>
      </w:pPr>
      <w:r w:rsidRPr="007E006A">
        <w:rPr>
          <w:rFonts w:ascii="DIN Next LT Pro" w:hAnsi="DIN Next LT Pro" w:cs="Segoe UI"/>
          <w:color w:val="000000"/>
          <w:sz w:val="21"/>
          <w:szCs w:val="21"/>
        </w:rPr>
        <w:t xml:space="preserve">Hinweise und Beschwerden können über das elektronische Hinweisgebersystem „Whistle Report“ anonym und kostenlos eingereicht werden. </w:t>
      </w:r>
    </w:p>
    <w:p w14:paraId="4829E0A0" w14:textId="3BC72B3E" w:rsidR="00EE5FC9" w:rsidRPr="007E006A" w:rsidRDefault="00EE5FC9" w:rsidP="00B9396B">
      <w:pPr>
        <w:spacing w:before="120" w:after="120" w:line="300" w:lineRule="atLeast"/>
        <w:rPr>
          <w:rFonts w:ascii="DIN Next LT Pro" w:hAnsi="DIN Next LT Pro" w:cs="Segoe UI"/>
          <w:color w:val="000000"/>
          <w:sz w:val="21"/>
          <w:szCs w:val="21"/>
        </w:rPr>
      </w:pPr>
      <w:r w:rsidRPr="007E006A">
        <w:rPr>
          <w:rFonts w:ascii="DIN Next LT Pro" w:hAnsi="DIN Next LT Pro" w:cs="Segoe UI"/>
          <w:sz w:val="21"/>
          <w:szCs w:val="21"/>
        </w:rPr>
        <w:t xml:space="preserve">Alternativ sind </w:t>
      </w:r>
      <w:r w:rsidR="005F0FE0" w:rsidRPr="007E006A">
        <w:rPr>
          <w:rFonts w:ascii="DIN Next LT Pro" w:hAnsi="DIN Next LT Pro" w:cs="Segoe UI"/>
          <w:sz w:val="21"/>
          <w:szCs w:val="21"/>
        </w:rPr>
        <w:t xml:space="preserve">Meldungen </w:t>
      </w:r>
      <w:r w:rsidRPr="007E006A">
        <w:rPr>
          <w:rFonts w:ascii="DIN Next LT Pro" w:hAnsi="DIN Next LT Pro" w:cs="Segoe UI"/>
          <w:sz w:val="21"/>
          <w:szCs w:val="21"/>
        </w:rPr>
        <w:t xml:space="preserve">persönlich, telefonisch oder per E-Mail möglich. </w:t>
      </w:r>
      <w:r w:rsidRPr="007E006A">
        <w:rPr>
          <w:rFonts w:ascii="DIN Next LT Pro" w:hAnsi="DIN Next LT Pro" w:cs="Segoe UI"/>
          <w:color w:val="000000"/>
          <w:sz w:val="21"/>
          <w:szCs w:val="21"/>
        </w:rPr>
        <w:t>Diese sind zu richten an:</w:t>
      </w:r>
    </w:p>
    <w:p w14:paraId="4C6DB6FD" w14:textId="6A583586" w:rsidR="006932C9" w:rsidRPr="007E006A" w:rsidRDefault="006932C9" w:rsidP="006708C9">
      <w:pPr>
        <w:pStyle w:val="Listenabsatz"/>
        <w:numPr>
          <w:ilvl w:val="0"/>
          <w:numId w:val="29"/>
        </w:numPr>
        <w:spacing w:line="300" w:lineRule="atLeast"/>
        <w:contextualSpacing w:val="0"/>
        <w:rPr>
          <w:rFonts w:ascii="DIN Next LT Pro" w:eastAsia="Times New Roman" w:hAnsi="DIN Next LT Pro" w:cs="Segoe UI"/>
          <w:color w:val="000000"/>
          <w:kern w:val="0"/>
          <w:sz w:val="21"/>
          <w:szCs w:val="21"/>
          <w:lang w:eastAsia="de-DE"/>
          <w14:ligatures w14:val="none"/>
        </w:rPr>
      </w:pPr>
      <w:r w:rsidRPr="007E006A">
        <w:rPr>
          <w:rFonts w:ascii="DIN Next LT Pro" w:eastAsia="Times New Roman" w:hAnsi="DIN Next LT Pro" w:cs="Segoe UI"/>
          <w:color w:val="000000"/>
          <w:kern w:val="0"/>
          <w:sz w:val="21"/>
          <w:szCs w:val="21"/>
          <w:lang w:eastAsia="de-DE"/>
          <w14:ligatures w14:val="none"/>
        </w:rPr>
        <w:t xml:space="preserve">Geschäftsführer, Klaus Puschmann, Telefon: 04421 </w:t>
      </w:r>
      <w:r w:rsidR="00B9396B">
        <w:rPr>
          <w:rFonts w:ascii="DIN Next LT Pro" w:eastAsia="Times New Roman" w:hAnsi="DIN Next LT Pro" w:cs="Segoe UI"/>
          <w:color w:val="000000"/>
          <w:kern w:val="0"/>
          <w:sz w:val="21"/>
          <w:szCs w:val="21"/>
          <w:lang w:eastAsia="de-DE"/>
          <w14:ligatures w14:val="none"/>
        </w:rPr>
        <w:t>-</w:t>
      </w:r>
      <w:r w:rsidRPr="007E006A">
        <w:rPr>
          <w:rFonts w:ascii="DIN Next LT Pro" w:eastAsia="Times New Roman" w:hAnsi="DIN Next LT Pro" w:cs="Segoe UI"/>
          <w:color w:val="000000"/>
          <w:kern w:val="0"/>
          <w:sz w:val="21"/>
          <w:szCs w:val="21"/>
          <w:lang w:eastAsia="de-DE"/>
          <w14:ligatures w14:val="none"/>
        </w:rPr>
        <w:t xml:space="preserve"> 206264</w:t>
      </w:r>
    </w:p>
    <w:p w14:paraId="099B39F6" w14:textId="550A3AC2" w:rsidR="00EE5FC9" w:rsidRPr="009C6DB9" w:rsidRDefault="00EE5FC9" w:rsidP="009C6DB9">
      <w:pPr>
        <w:pStyle w:val="Listenabsatz"/>
        <w:numPr>
          <w:ilvl w:val="0"/>
          <w:numId w:val="31"/>
        </w:numPr>
        <w:spacing w:before="80" w:after="80" w:line="300" w:lineRule="atLeast"/>
        <w:ind w:left="714" w:hanging="357"/>
        <w:contextualSpacing w:val="0"/>
        <w:rPr>
          <w:rFonts w:ascii="DIN Next LT Pro" w:hAnsi="DIN Next LT Pro" w:cs="Segoe UI"/>
          <w:color w:val="000000"/>
          <w:sz w:val="21"/>
          <w:szCs w:val="21"/>
        </w:rPr>
      </w:pPr>
      <w:r w:rsidRPr="009C6DB9">
        <w:rPr>
          <w:rFonts w:ascii="DIN Next LT Pro" w:hAnsi="DIN Next LT Pro" w:cs="Segoe UI"/>
          <w:color w:val="000000"/>
          <w:sz w:val="21"/>
          <w:szCs w:val="21"/>
        </w:rPr>
        <w:t>Mensch</w:t>
      </w:r>
      <w:r w:rsidR="005F0FE0" w:rsidRPr="009C6DB9">
        <w:rPr>
          <w:rFonts w:ascii="DIN Next LT Pro" w:hAnsi="DIN Next LT Pro" w:cs="Segoe UI"/>
          <w:color w:val="000000"/>
          <w:sz w:val="21"/>
          <w:szCs w:val="21"/>
        </w:rPr>
        <w:t>en</w:t>
      </w:r>
      <w:r w:rsidRPr="009C6DB9">
        <w:rPr>
          <w:rFonts w:ascii="DIN Next LT Pro" w:hAnsi="DIN Next LT Pro" w:cs="Segoe UI"/>
          <w:color w:val="000000"/>
          <w:sz w:val="21"/>
          <w:szCs w:val="21"/>
        </w:rPr>
        <w:t>rechtsbeauftragte, Kamila Hillers, Telefon: 04421</w:t>
      </w:r>
      <w:r w:rsidR="004170B4">
        <w:rPr>
          <w:rFonts w:ascii="DIN Next LT Pro" w:hAnsi="DIN Next LT Pro" w:cs="Segoe UI"/>
          <w:color w:val="000000"/>
          <w:sz w:val="21"/>
          <w:szCs w:val="21"/>
        </w:rPr>
        <w:t xml:space="preserve"> - </w:t>
      </w:r>
      <w:r w:rsidRPr="009C6DB9">
        <w:rPr>
          <w:rFonts w:ascii="DIN Next LT Pro" w:hAnsi="DIN Next LT Pro" w:cs="Segoe UI"/>
          <w:color w:val="000000"/>
          <w:sz w:val="21"/>
          <w:szCs w:val="21"/>
        </w:rPr>
        <w:t>206220</w:t>
      </w:r>
    </w:p>
    <w:p w14:paraId="6886785B" w14:textId="77777777" w:rsidR="007E006A" w:rsidRDefault="00EE5FC9" w:rsidP="004170B4">
      <w:pPr>
        <w:spacing w:before="160" w:after="120" w:line="300" w:lineRule="atLeast"/>
        <w:rPr>
          <w:rFonts w:ascii="DIN Next LT Pro" w:hAnsi="DIN Next LT Pro" w:cs="Segoe UI"/>
          <w:b/>
          <w:bCs/>
          <w:color w:val="000000"/>
          <w:sz w:val="21"/>
          <w:szCs w:val="21"/>
        </w:rPr>
      </w:pPr>
      <w:r w:rsidRPr="007E006A">
        <w:rPr>
          <w:rFonts w:ascii="DIN Next LT Pro" w:hAnsi="DIN Next LT Pro" w:cs="Segoe UI"/>
          <w:b/>
          <w:bCs/>
          <w:color w:val="000000"/>
          <w:sz w:val="21"/>
          <w:szCs w:val="21"/>
        </w:rPr>
        <w:t>4. Ablauf des Verfahrens</w:t>
      </w:r>
    </w:p>
    <w:p w14:paraId="0457CC10" w14:textId="52F6FE4C" w:rsidR="00EE5FC9" w:rsidRPr="007E006A" w:rsidRDefault="00EE5FC9" w:rsidP="007E006A">
      <w:pPr>
        <w:spacing w:after="60" w:line="300" w:lineRule="atLeast"/>
        <w:rPr>
          <w:rFonts w:ascii="DIN Next LT Pro" w:hAnsi="DIN Next LT Pro" w:cs="Segoe UI"/>
          <w:color w:val="000000"/>
          <w:sz w:val="21"/>
          <w:szCs w:val="21"/>
        </w:rPr>
      </w:pPr>
      <w:r w:rsidRPr="007E006A">
        <w:rPr>
          <w:rFonts w:ascii="DIN Next LT Pro" w:hAnsi="DIN Next LT Pro" w:cs="Segoe UI"/>
          <w:color w:val="000000"/>
          <w:sz w:val="21"/>
          <w:szCs w:val="21"/>
        </w:rPr>
        <w:t>Nach Eingang einer Meldung erfolgt die Prüfung durch die Menschenrechtsbeauftragte</w:t>
      </w:r>
      <w:r w:rsidR="006932C9" w:rsidRPr="007E006A">
        <w:rPr>
          <w:rFonts w:ascii="DIN Next LT Pro" w:hAnsi="DIN Next LT Pro" w:cs="Segoe UI"/>
          <w:color w:val="000000"/>
          <w:sz w:val="21"/>
          <w:szCs w:val="21"/>
        </w:rPr>
        <w:t xml:space="preserve"> und die zuständigen Stellen</w:t>
      </w:r>
      <w:r w:rsidRPr="007E006A">
        <w:rPr>
          <w:rFonts w:ascii="DIN Next LT Pro" w:hAnsi="DIN Next LT Pro" w:cs="Segoe UI"/>
          <w:color w:val="000000"/>
          <w:sz w:val="21"/>
          <w:szCs w:val="21"/>
        </w:rPr>
        <w:t xml:space="preserve">. Bei begründetem Verdacht werden interne Maßnahmen zur Aufklärung und Abhilfe eingeleitet. </w:t>
      </w:r>
      <w:r w:rsidR="00D508DE" w:rsidRPr="007E006A">
        <w:rPr>
          <w:rFonts w:ascii="DIN Next LT Pro" w:hAnsi="DIN Next LT Pro" w:cs="Segoe UI"/>
          <w:color w:val="000000"/>
          <w:sz w:val="21"/>
          <w:szCs w:val="21"/>
        </w:rPr>
        <w:t xml:space="preserve">Wenn die </w:t>
      </w:r>
      <w:r w:rsidRPr="007E006A">
        <w:rPr>
          <w:rFonts w:ascii="DIN Next LT Pro" w:hAnsi="DIN Next LT Pro" w:cs="Segoe UI"/>
          <w:color w:val="000000"/>
          <w:sz w:val="21"/>
          <w:szCs w:val="21"/>
        </w:rPr>
        <w:t>Hinweisgebenden</w:t>
      </w:r>
      <w:r w:rsidR="00D508DE" w:rsidRPr="007E006A">
        <w:rPr>
          <w:rFonts w:ascii="DIN Next LT Pro" w:hAnsi="DIN Next LT Pro" w:cs="Segoe UI"/>
          <w:color w:val="000000"/>
          <w:sz w:val="21"/>
          <w:szCs w:val="21"/>
        </w:rPr>
        <w:t xml:space="preserve"> es wünschen,</w:t>
      </w:r>
      <w:r w:rsidRPr="007E006A">
        <w:rPr>
          <w:rFonts w:ascii="DIN Next LT Pro" w:hAnsi="DIN Next LT Pro" w:cs="Segoe UI"/>
          <w:color w:val="000000"/>
          <w:sz w:val="21"/>
          <w:szCs w:val="21"/>
        </w:rPr>
        <w:t xml:space="preserve"> werden </w:t>
      </w:r>
      <w:r w:rsidR="00D508DE" w:rsidRPr="007E006A">
        <w:rPr>
          <w:rFonts w:ascii="DIN Next LT Pro" w:hAnsi="DIN Next LT Pro" w:cs="Segoe UI"/>
          <w:color w:val="000000"/>
          <w:sz w:val="21"/>
          <w:szCs w:val="21"/>
        </w:rPr>
        <w:t xml:space="preserve">sie </w:t>
      </w:r>
      <w:r w:rsidRPr="007E006A">
        <w:rPr>
          <w:rFonts w:ascii="DIN Next LT Pro" w:hAnsi="DIN Next LT Pro" w:cs="Segoe UI"/>
          <w:color w:val="000000"/>
          <w:sz w:val="21"/>
          <w:szCs w:val="21"/>
        </w:rPr>
        <w:t>über den Verlauf und das Ergebnis informiert.</w:t>
      </w:r>
      <w:r w:rsidR="00D508DE" w:rsidRPr="007E006A">
        <w:rPr>
          <w:rFonts w:ascii="DIN Next LT Pro" w:hAnsi="DIN Next LT Pro" w:cs="Segoe UI"/>
          <w:color w:val="000000"/>
          <w:sz w:val="21"/>
          <w:szCs w:val="21"/>
        </w:rPr>
        <w:t xml:space="preserve"> Wenn sie anonym bleiben möchten, erfolgt keine weitere Information.</w:t>
      </w:r>
      <w:r w:rsidRPr="007E006A">
        <w:rPr>
          <w:rFonts w:ascii="DIN Next LT Pro" w:hAnsi="DIN Next LT Pro" w:cs="Segoe UI"/>
          <w:color w:val="000000"/>
          <w:sz w:val="21"/>
          <w:szCs w:val="21"/>
        </w:rPr>
        <w:t xml:space="preserve"> Bei Hinweisen zu Zulieferern werden diese in die Klärung einbezogen.</w:t>
      </w:r>
    </w:p>
    <w:p w14:paraId="4B2A46D6" w14:textId="77777777" w:rsidR="007E006A" w:rsidRDefault="00EE5FC9" w:rsidP="004170B4">
      <w:pPr>
        <w:spacing w:before="160" w:after="120" w:line="300" w:lineRule="atLeast"/>
        <w:rPr>
          <w:rFonts w:ascii="DIN Next LT Pro" w:hAnsi="DIN Next LT Pro" w:cs="Segoe UI"/>
          <w:b/>
          <w:bCs/>
          <w:color w:val="000000"/>
          <w:sz w:val="21"/>
          <w:szCs w:val="21"/>
        </w:rPr>
      </w:pPr>
      <w:r w:rsidRPr="007E006A">
        <w:rPr>
          <w:rFonts w:ascii="DIN Next LT Pro" w:hAnsi="DIN Next LT Pro" w:cs="Segoe UI"/>
          <w:b/>
          <w:bCs/>
          <w:color w:val="000000"/>
          <w:sz w:val="21"/>
          <w:szCs w:val="21"/>
        </w:rPr>
        <w:t>5. Schutz der Hinweisgebenden und Betroffenen</w:t>
      </w:r>
    </w:p>
    <w:p w14:paraId="373C47A6" w14:textId="47957159" w:rsidR="00EE5FC9" w:rsidRPr="007E006A" w:rsidRDefault="00EE5FC9" w:rsidP="00B9396B">
      <w:pPr>
        <w:spacing w:line="300" w:lineRule="atLeast"/>
        <w:rPr>
          <w:rFonts w:ascii="DIN Next LT Pro" w:hAnsi="DIN Next LT Pro" w:cs="Segoe UI"/>
          <w:color w:val="000000"/>
          <w:sz w:val="21"/>
          <w:szCs w:val="21"/>
        </w:rPr>
      </w:pPr>
      <w:r w:rsidRPr="007E006A">
        <w:rPr>
          <w:rFonts w:ascii="DIN Next LT Pro" w:hAnsi="DIN Next LT Pro" w:cs="Segoe UI"/>
          <w:color w:val="000000"/>
          <w:sz w:val="21"/>
          <w:szCs w:val="21"/>
        </w:rPr>
        <w:t>Das Hinweisgebersystem gewährleistet Anonymität und Datensicherheit. Hinweisgebende sind vor Benachteiligung oder Sanktionen geschützt. Auch fälschlich beschuldigte Personen werden vor Nachteilen bewahrt.</w:t>
      </w:r>
    </w:p>
    <w:p w14:paraId="7283379D" w14:textId="77777777" w:rsidR="007E006A" w:rsidRDefault="00EE5FC9" w:rsidP="004170B4">
      <w:pPr>
        <w:spacing w:before="160" w:after="120" w:line="300" w:lineRule="atLeast"/>
        <w:rPr>
          <w:rFonts w:ascii="DIN Next LT Pro" w:hAnsi="DIN Next LT Pro" w:cs="Segoe UI"/>
          <w:b/>
          <w:bCs/>
          <w:color w:val="000000"/>
          <w:sz w:val="21"/>
          <w:szCs w:val="21"/>
        </w:rPr>
      </w:pPr>
      <w:r w:rsidRPr="007E006A">
        <w:rPr>
          <w:rFonts w:ascii="DIN Next LT Pro" w:hAnsi="DIN Next LT Pro" w:cs="Segoe UI"/>
          <w:b/>
          <w:bCs/>
          <w:color w:val="000000"/>
          <w:sz w:val="21"/>
          <w:szCs w:val="21"/>
        </w:rPr>
        <w:t>6. Überprüfung und Anpassung</w:t>
      </w:r>
    </w:p>
    <w:p w14:paraId="179EB7A0" w14:textId="1A776C52" w:rsidR="00EE5FC9" w:rsidRPr="007E006A" w:rsidRDefault="00EE5FC9" w:rsidP="00B9396B">
      <w:pPr>
        <w:spacing w:line="300" w:lineRule="atLeast"/>
        <w:rPr>
          <w:rFonts w:ascii="DIN Next LT Pro" w:hAnsi="DIN Next LT Pro" w:cs="Segoe UI"/>
          <w:color w:val="000000"/>
          <w:sz w:val="21"/>
          <w:szCs w:val="21"/>
        </w:rPr>
      </w:pPr>
      <w:r w:rsidRPr="007E006A">
        <w:rPr>
          <w:rFonts w:ascii="DIN Next LT Pro" w:hAnsi="DIN Next LT Pro" w:cs="Segoe UI"/>
          <w:color w:val="000000"/>
          <w:sz w:val="21"/>
          <w:szCs w:val="21"/>
        </w:rPr>
        <w:t>Das Verfahren wird regelmäßig (in der Regel jährlich) auf Wirksamkeit überprüft und bei Bedarf angepasst.</w:t>
      </w:r>
    </w:p>
    <w:sectPr w:rsidR="00EE5FC9" w:rsidRPr="007E006A" w:rsidSect="0094598A">
      <w:headerReference w:type="default" r:id="rId12"/>
      <w:footerReference w:type="default" r:id="rId13"/>
      <w:pgSz w:w="11906" w:h="16838" w:code="9"/>
      <w:pgMar w:top="1418" w:right="1418" w:bottom="1134" w:left="1418" w:header="709" w:footer="709" w:gutter="0"/>
      <w:cols w:space="720" w:equalWidth="0">
        <w:col w:w="9123" w:space="7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A1F9" w14:textId="77777777" w:rsidR="0013726F" w:rsidRDefault="0013726F">
      <w:r>
        <w:separator/>
      </w:r>
    </w:p>
  </w:endnote>
  <w:endnote w:type="continuationSeparator" w:id="0">
    <w:p w14:paraId="413A6E50" w14:textId="77777777" w:rsidR="0013726F" w:rsidRDefault="0013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08" w:type="dxa"/>
      <w:tblLayout w:type="fixed"/>
      <w:tblLook w:val="00A0" w:firstRow="1" w:lastRow="0" w:firstColumn="1" w:lastColumn="0" w:noHBand="0" w:noVBand="0"/>
    </w:tblPr>
    <w:tblGrid>
      <w:gridCol w:w="1701"/>
      <w:gridCol w:w="6663"/>
      <w:gridCol w:w="1417"/>
    </w:tblGrid>
    <w:tr w:rsidR="00094015" w:rsidRPr="000D6D1F" w14:paraId="727EE85A" w14:textId="77777777" w:rsidTr="007537DF">
      <w:tc>
        <w:tcPr>
          <w:tcW w:w="1701" w:type="dxa"/>
          <w:shd w:val="clear" w:color="auto" w:fill="auto"/>
        </w:tcPr>
        <w:p w14:paraId="691E8F8A" w14:textId="2FE5EB41" w:rsidR="00094015" w:rsidRPr="000D6D1F" w:rsidRDefault="00094015" w:rsidP="001063DB">
          <w:pPr>
            <w:pStyle w:val="Fuzeile"/>
            <w:rPr>
              <w:rFonts w:ascii="DIN Next LT Pro" w:hAnsi="DIN Next LT Pro" w:cs="Arial"/>
              <w:sz w:val="17"/>
              <w:szCs w:val="17"/>
            </w:rPr>
          </w:pPr>
          <w:r w:rsidRPr="000D6D1F">
            <w:rPr>
              <w:rFonts w:ascii="DIN Next LT Pro" w:hAnsi="DIN Next LT Pro" w:cs="Arial"/>
              <w:sz w:val="17"/>
              <w:szCs w:val="17"/>
            </w:rPr>
            <w:t xml:space="preserve">Stand: </w:t>
          </w:r>
          <w:r w:rsidR="004A35A1">
            <w:rPr>
              <w:rFonts w:ascii="DIN Next LT Pro" w:hAnsi="DIN Next LT Pro" w:cs="Arial"/>
              <w:sz w:val="17"/>
              <w:szCs w:val="17"/>
            </w:rPr>
            <w:t>03.03.2026</w:t>
          </w:r>
        </w:p>
      </w:tc>
      <w:tc>
        <w:tcPr>
          <w:tcW w:w="6663" w:type="dxa"/>
          <w:shd w:val="clear" w:color="auto" w:fill="auto"/>
        </w:tcPr>
        <w:p w14:paraId="54758802" w14:textId="77777777" w:rsidR="00094015" w:rsidRPr="000D6D1F" w:rsidRDefault="00094015" w:rsidP="007537DF">
          <w:pPr>
            <w:pStyle w:val="Fuzeile"/>
            <w:rPr>
              <w:rFonts w:ascii="DIN Next LT Pro" w:hAnsi="DIN Next LT Pro" w:cs="Arial"/>
              <w:sz w:val="17"/>
              <w:szCs w:val="17"/>
            </w:rPr>
          </w:pPr>
        </w:p>
      </w:tc>
      <w:tc>
        <w:tcPr>
          <w:tcW w:w="1417" w:type="dxa"/>
          <w:shd w:val="clear" w:color="auto" w:fill="auto"/>
        </w:tcPr>
        <w:p w14:paraId="3BEF9DA0" w14:textId="77777777" w:rsidR="00094015" w:rsidRPr="000D6D1F" w:rsidRDefault="00094015" w:rsidP="00E536C7">
          <w:pPr>
            <w:pStyle w:val="Fuzeile"/>
            <w:jc w:val="right"/>
            <w:rPr>
              <w:rFonts w:ascii="DIN Next LT Pro" w:hAnsi="DIN Next LT Pro" w:cs="Arial"/>
              <w:sz w:val="17"/>
              <w:szCs w:val="17"/>
            </w:rPr>
          </w:pPr>
          <w:r w:rsidRPr="000D6D1F">
            <w:rPr>
              <w:rFonts w:ascii="DIN Next LT Pro" w:hAnsi="DIN Next LT Pro" w:cs="Arial"/>
              <w:sz w:val="17"/>
              <w:szCs w:val="17"/>
            </w:rPr>
            <w:t xml:space="preserve">Seite </w:t>
          </w:r>
          <w:r w:rsidRPr="000D6D1F">
            <w:rPr>
              <w:rFonts w:ascii="DIN Next LT Pro" w:hAnsi="DIN Next LT Pro" w:cs="Arial"/>
              <w:sz w:val="17"/>
              <w:szCs w:val="17"/>
            </w:rPr>
            <w:fldChar w:fldCharType="begin"/>
          </w:r>
          <w:r w:rsidRPr="000D6D1F">
            <w:rPr>
              <w:rFonts w:ascii="DIN Next LT Pro" w:hAnsi="DIN Next LT Pro" w:cs="Arial"/>
              <w:sz w:val="17"/>
              <w:szCs w:val="17"/>
            </w:rPr>
            <w:instrText xml:space="preserve"> PAGE </w:instrText>
          </w:r>
          <w:r w:rsidRPr="000D6D1F">
            <w:rPr>
              <w:rFonts w:ascii="DIN Next LT Pro" w:hAnsi="DIN Next LT Pro" w:cs="Arial"/>
              <w:sz w:val="17"/>
              <w:szCs w:val="17"/>
            </w:rPr>
            <w:fldChar w:fldCharType="separate"/>
          </w:r>
          <w:r w:rsidR="00DF0370">
            <w:rPr>
              <w:rFonts w:ascii="DIN Next LT Pro" w:hAnsi="DIN Next LT Pro" w:cs="Arial"/>
              <w:noProof/>
              <w:sz w:val="17"/>
              <w:szCs w:val="17"/>
            </w:rPr>
            <w:t>2</w:t>
          </w:r>
          <w:r w:rsidRPr="000D6D1F">
            <w:rPr>
              <w:rFonts w:ascii="DIN Next LT Pro" w:hAnsi="DIN Next LT Pro" w:cs="Arial"/>
              <w:sz w:val="17"/>
              <w:szCs w:val="17"/>
            </w:rPr>
            <w:fldChar w:fldCharType="end"/>
          </w:r>
          <w:r w:rsidRPr="000D6D1F">
            <w:rPr>
              <w:rFonts w:ascii="DIN Next LT Pro" w:hAnsi="DIN Next LT Pro" w:cs="Arial"/>
              <w:sz w:val="17"/>
              <w:szCs w:val="17"/>
            </w:rPr>
            <w:t xml:space="preserve"> von </w:t>
          </w:r>
          <w:r w:rsidRPr="000D6D1F">
            <w:rPr>
              <w:rFonts w:ascii="DIN Next LT Pro" w:hAnsi="DIN Next LT Pro" w:cs="Arial"/>
              <w:sz w:val="17"/>
              <w:szCs w:val="17"/>
            </w:rPr>
            <w:fldChar w:fldCharType="begin"/>
          </w:r>
          <w:r w:rsidRPr="000D6D1F">
            <w:rPr>
              <w:rFonts w:ascii="DIN Next LT Pro" w:hAnsi="DIN Next LT Pro" w:cs="Arial"/>
              <w:sz w:val="17"/>
              <w:szCs w:val="17"/>
            </w:rPr>
            <w:instrText xml:space="preserve"> NUMPAGES </w:instrText>
          </w:r>
          <w:r w:rsidRPr="000D6D1F">
            <w:rPr>
              <w:rFonts w:ascii="DIN Next LT Pro" w:hAnsi="DIN Next LT Pro" w:cs="Arial"/>
              <w:sz w:val="17"/>
              <w:szCs w:val="17"/>
            </w:rPr>
            <w:fldChar w:fldCharType="separate"/>
          </w:r>
          <w:r w:rsidR="00DF0370">
            <w:rPr>
              <w:rFonts w:ascii="DIN Next LT Pro" w:hAnsi="DIN Next LT Pro" w:cs="Arial"/>
              <w:noProof/>
              <w:sz w:val="17"/>
              <w:szCs w:val="17"/>
            </w:rPr>
            <w:t>3</w:t>
          </w:r>
          <w:r w:rsidRPr="000D6D1F">
            <w:rPr>
              <w:rFonts w:ascii="DIN Next LT Pro" w:hAnsi="DIN Next LT Pro" w:cs="Arial"/>
              <w:sz w:val="17"/>
              <w:szCs w:val="17"/>
            </w:rPr>
            <w:fldChar w:fldCharType="end"/>
          </w:r>
        </w:p>
      </w:tc>
    </w:tr>
  </w:tbl>
  <w:p w14:paraId="09A4ADC0" w14:textId="77777777" w:rsidR="00094015" w:rsidRPr="00B72DCB" w:rsidRDefault="00094015">
    <w:pPr>
      <w:pStyle w:val="Fuzeile"/>
      <w:rPr>
        <w:rFonts w:ascii="DIN Next LT Pro" w:hAnsi="DIN Next LT Pro"/>
        <w:sz w:val="17"/>
        <w:szCs w:val="2"/>
      </w:rPr>
    </w:pPr>
  </w:p>
  <w:p w14:paraId="0DAA4557" w14:textId="77777777" w:rsidR="004D1522" w:rsidRDefault="004D1522"/>
  <w:p w14:paraId="5832E2FC" w14:textId="77777777" w:rsidR="004D1522" w:rsidRDefault="004D1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AC86" w14:textId="77777777" w:rsidR="0013726F" w:rsidRDefault="0013726F">
      <w:r>
        <w:separator/>
      </w:r>
    </w:p>
  </w:footnote>
  <w:footnote w:type="continuationSeparator" w:id="0">
    <w:p w14:paraId="39C62117" w14:textId="77777777" w:rsidR="0013726F" w:rsidRDefault="0013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166"/>
      <w:gridCol w:w="7581"/>
    </w:tblGrid>
    <w:tr w:rsidR="00094015" w:rsidRPr="000D6D1F" w14:paraId="1D6CD659" w14:textId="77777777" w:rsidTr="001063DB">
      <w:tc>
        <w:tcPr>
          <w:tcW w:w="2127" w:type="dxa"/>
          <w:shd w:val="clear" w:color="auto" w:fill="auto"/>
        </w:tcPr>
        <w:p w14:paraId="15F80976" w14:textId="77777777" w:rsidR="00094015" w:rsidRPr="000D6D1F" w:rsidRDefault="00094015" w:rsidP="009C6DB9">
          <w:pPr>
            <w:pStyle w:val="Kopfzeile"/>
            <w:tabs>
              <w:tab w:val="clear" w:pos="4536"/>
            </w:tabs>
            <w:rPr>
              <w:rFonts w:ascii="DIN Next LT Pro" w:hAnsi="DIN Next LT Pro" w:cs="Arial"/>
              <w:sz w:val="28"/>
            </w:rPr>
          </w:pPr>
          <w:r w:rsidRPr="000D6D1F">
            <w:rPr>
              <w:rFonts w:ascii="DIN Next LT Pro" w:hAnsi="DIN Next LT Pro" w:cs="Arial"/>
              <w:noProof/>
              <w:sz w:val="28"/>
            </w:rPr>
            <w:drawing>
              <wp:inline distT="0" distB="0" distL="0" distR="0" wp14:anchorId="6F070D47" wp14:editId="7C9555E0">
                <wp:extent cx="1238400" cy="40706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400" cy="407067"/>
                        </a:xfrm>
                        <a:prstGeom prst="rect">
                          <a:avLst/>
                        </a:prstGeom>
                      </pic:spPr>
                    </pic:pic>
                  </a:graphicData>
                </a:graphic>
              </wp:inline>
            </w:drawing>
          </w:r>
        </w:p>
      </w:tc>
      <w:tc>
        <w:tcPr>
          <w:tcW w:w="7620" w:type="dxa"/>
          <w:shd w:val="clear" w:color="auto" w:fill="auto"/>
          <w:vAlign w:val="center"/>
        </w:tcPr>
        <w:p w14:paraId="678FA924" w14:textId="75B20C1A" w:rsidR="00094015" w:rsidRPr="007E006A" w:rsidRDefault="00EE5FC9" w:rsidP="009C6DB9">
          <w:pPr>
            <w:pStyle w:val="Kopfzeile"/>
            <w:spacing w:line="312" w:lineRule="auto"/>
            <w:ind w:left="851"/>
            <w:rPr>
              <w:rFonts w:ascii="DIN Next LT Pro" w:hAnsi="DIN Next LT Pro" w:cs="Arial"/>
              <w:b/>
              <w:sz w:val="24"/>
              <w:szCs w:val="24"/>
            </w:rPr>
          </w:pPr>
          <w:r w:rsidRPr="007E006A">
            <w:rPr>
              <w:rFonts w:ascii="DIN Next LT Pro" w:hAnsi="DIN Next LT Pro" w:cs="Arial"/>
              <w:b/>
              <w:sz w:val="24"/>
              <w:szCs w:val="24"/>
            </w:rPr>
            <w:t>Richtlinie:</w:t>
          </w:r>
          <w:r w:rsidR="001962ED" w:rsidRPr="007E006A">
            <w:rPr>
              <w:rFonts w:ascii="DIN Next LT Pro" w:hAnsi="DIN Next LT Pro" w:cs="Arial"/>
              <w:b/>
              <w:sz w:val="24"/>
              <w:szCs w:val="24"/>
            </w:rPr>
            <w:t xml:space="preserve"> </w:t>
          </w:r>
          <w:r w:rsidR="0013726F" w:rsidRPr="007E006A">
            <w:rPr>
              <w:rFonts w:ascii="DIN Next LT Pro" w:hAnsi="DIN Next LT Pro" w:cs="Arial"/>
              <w:b/>
              <w:color w:val="FF0000"/>
              <w:sz w:val="24"/>
              <w:szCs w:val="24"/>
            </w:rPr>
            <w:t xml:space="preserve"> </w:t>
          </w:r>
          <w:r w:rsidR="0013726F" w:rsidRPr="007E006A">
            <w:rPr>
              <w:rFonts w:ascii="DIN Next LT Pro" w:hAnsi="DIN Next LT Pro" w:cs="Arial"/>
              <w:b/>
              <w:sz w:val="24"/>
              <w:szCs w:val="24"/>
            </w:rPr>
            <w:t>Beschwerdeverfahren</w:t>
          </w:r>
          <w:r w:rsidRPr="007E006A">
            <w:rPr>
              <w:rFonts w:ascii="DIN Next LT Pro" w:hAnsi="DIN Next LT Pro" w:cs="Arial"/>
              <w:b/>
              <w:sz w:val="24"/>
              <w:szCs w:val="24"/>
            </w:rPr>
            <w:t xml:space="preserve"> nach dem</w:t>
          </w:r>
        </w:p>
        <w:p w14:paraId="0D58A98A" w14:textId="5C8E1195" w:rsidR="0013726F" w:rsidRPr="007E006A" w:rsidRDefault="0013726F" w:rsidP="009C6DB9">
          <w:pPr>
            <w:pStyle w:val="Kopfzeile"/>
            <w:ind w:left="849"/>
            <w:rPr>
              <w:rFonts w:ascii="DIN Next LT Pro" w:hAnsi="DIN Next LT Pro" w:cs="Arial"/>
              <w:sz w:val="24"/>
              <w:szCs w:val="24"/>
            </w:rPr>
          </w:pPr>
          <w:r w:rsidRPr="007E006A">
            <w:rPr>
              <w:rFonts w:ascii="DIN Next LT Pro" w:hAnsi="DIN Next LT Pro" w:cstheme="minorHAnsi"/>
              <w:b/>
              <w:w w:val="95"/>
              <w:sz w:val="24"/>
              <w:szCs w:val="24"/>
            </w:rPr>
            <w:t>Lieferkettensorgfaltspflichtengesetz</w:t>
          </w:r>
          <w:r w:rsidR="00EE5FC9" w:rsidRPr="007E006A">
            <w:rPr>
              <w:rFonts w:ascii="DIN Next LT Pro" w:hAnsi="DIN Next LT Pro" w:cstheme="minorHAnsi"/>
              <w:b/>
              <w:w w:val="95"/>
              <w:sz w:val="24"/>
              <w:szCs w:val="24"/>
            </w:rPr>
            <w:t xml:space="preserve"> (</w:t>
          </w:r>
          <w:proofErr w:type="spellStart"/>
          <w:r w:rsidR="00EE5FC9" w:rsidRPr="007E006A">
            <w:rPr>
              <w:rFonts w:ascii="DIN Next LT Pro" w:hAnsi="DIN Next LT Pro" w:cstheme="minorHAnsi"/>
              <w:b/>
              <w:w w:val="95"/>
              <w:sz w:val="24"/>
              <w:szCs w:val="24"/>
            </w:rPr>
            <w:t>LkSG</w:t>
          </w:r>
          <w:proofErr w:type="spellEnd"/>
          <w:r w:rsidR="00EE5FC9" w:rsidRPr="007E006A">
            <w:rPr>
              <w:rFonts w:ascii="DIN Next LT Pro" w:hAnsi="DIN Next LT Pro" w:cstheme="minorHAnsi"/>
              <w:b/>
              <w:w w:val="95"/>
              <w:sz w:val="24"/>
              <w:szCs w:val="24"/>
            </w:rPr>
            <w:t>)</w:t>
          </w:r>
        </w:p>
      </w:tc>
    </w:tr>
  </w:tbl>
  <w:p w14:paraId="7367C52F" w14:textId="7B8FEDA0" w:rsidR="00094015" w:rsidRPr="00982C53" w:rsidRDefault="00094015" w:rsidP="001D7FE2">
    <w:pPr>
      <w:pStyle w:val="Kopfzeile"/>
      <w:tabs>
        <w:tab w:val="clear" w:pos="4536"/>
        <w:tab w:val="clear" w:pos="9072"/>
      </w:tabs>
      <w:rPr>
        <w:rFonts w:ascii="Calibri" w:hAnsi="Calibri" w:cs="Arial"/>
        <w:sz w:val="2"/>
        <w:szCs w:val="2"/>
      </w:rPr>
    </w:pPr>
  </w:p>
  <w:p w14:paraId="1BA4C74E" w14:textId="4406F896" w:rsidR="004D1522" w:rsidRPr="00FC3A73" w:rsidRDefault="004D1522">
    <w:pP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8pt;height:86.4pt" o:bullet="t" fillcolor="window">
        <v:imagedata r:id="rId1" o:title="Gps"/>
      </v:shape>
    </w:pict>
  </w:numPicBullet>
  <w:abstractNum w:abstractNumId="0" w15:restartNumberingAfterBreak="0">
    <w:nsid w:val="FFFFFF7C"/>
    <w:multiLevelType w:val="singleLevel"/>
    <w:tmpl w:val="18F492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F60F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882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E23C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82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EE31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22A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E80F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29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C00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01AFC"/>
    <w:multiLevelType w:val="hybridMultilevel"/>
    <w:tmpl w:val="F9166130"/>
    <w:lvl w:ilvl="0" w:tplc="5846DE82">
      <w:numFmt w:val="bullet"/>
      <w:lvlText w:val="-"/>
      <w:lvlJc w:val="left"/>
      <w:pPr>
        <w:tabs>
          <w:tab w:val="num" w:pos="420"/>
        </w:tabs>
        <w:ind w:left="4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1905E0"/>
    <w:multiLevelType w:val="hybridMultilevel"/>
    <w:tmpl w:val="0AD4B6DE"/>
    <w:lvl w:ilvl="0" w:tplc="562436F8">
      <w:start w:val="1"/>
      <w:numFmt w:val="bullet"/>
      <w:lvlText w:val=""/>
      <w:lvlJc w:val="left"/>
      <w:pPr>
        <w:tabs>
          <w:tab w:val="num" w:pos="644"/>
        </w:tabs>
        <w:ind w:left="64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801900"/>
    <w:multiLevelType w:val="multilevel"/>
    <w:tmpl w:val="4B72C40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65D6A2B"/>
    <w:multiLevelType w:val="multilevel"/>
    <w:tmpl w:val="8D9E7A2A"/>
    <w:lvl w:ilvl="0">
      <w:start w:val="1"/>
      <w:numFmt w:val="bullet"/>
      <w:lvlText w:val=""/>
      <w:lvlJc w:val="left"/>
      <w:pPr>
        <w:tabs>
          <w:tab w:val="num" w:pos="1776"/>
        </w:tabs>
        <w:ind w:left="1776" w:hanging="360"/>
      </w:pPr>
      <w:rPr>
        <w:rFonts w:ascii="Symbol" w:hAnsi="Symbol" w:hint="default"/>
      </w:rPr>
    </w:lvl>
    <w:lvl w:ilvl="1">
      <w:start w:val="1"/>
      <w:numFmt w:val="bullet"/>
      <w:lvlText w:val="o"/>
      <w:lvlJc w:val="left"/>
      <w:pPr>
        <w:tabs>
          <w:tab w:val="num" w:pos="2496"/>
        </w:tabs>
        <w:ind w:left="2496" w:hanging="360"/>
      </w:pPr>
      <w:rPr>
        <w:rFonts w:ascii="Courier New" w:hAnsi="Courier New" w:cs="Courier New" w:hint="default"/>
      </w:rPr>
    </w:lvl>
    <w:lvl w:ilvl="2" w:tentative="1">
      <w:start w:val="1"/>
      <w:numFmt w:val="bullet"/>
      <w:lvlText w:val=""/>
      <w:lvlJc w:val="left"/>
      <w:pPr>
        <w:tabs>
          <w:tab w:val="num" w:pos="3216"/>
        </w:tabs>
        <w:ind w:left="3216" w:hanging="360"/>
      </w:pPr>
      <w:rPr>
        <w:rFonts w:ascii="Wingdings" w:hAnsi="Wingdings" w:hint="default"/>
      </w:rPr>
    </w:lvl>
    <w:lvl w:ilvl="3" w:tentative="1">
      <w:start w:val="1"/>
      <w:numFmt w:val="bullet"/>
      <w:lvlText w:val=""/>
      <w:lvlJc w:val="left"/>
      <w:pPr>
        <w:tabs>
          <w:tab w:val="num" w:pos="3936"/>
        </w:tabs>
        <w:ind w:left="3936" w:hanging="360"/>
      </w:pPr>
      <w:rPr>
        <w:rFonts w:ascii="Symbol" w:hAnsi="Symbol" w:hint="default"/>
      </w:rPr>
    </w:lvl>
    <w:lvl w:ilvl="4" w:tentative="1">
      <w:start w:val="1"/>
      <w:numFmt w:val="bullet"/>
      <w:lvlText w:val="o"/>
      <w:lvlJc w:val="left"/>
      <w:pPr>
        <w:tabs>
          <w:tab w:val="num" w:pos="4656"/>
        </w:tabs>
        <w:ind w:left="4656" w:hanging="360"/>
      </w:pPr>
      <w:rPr>
        <w:rFonts w:ascii="Courier New" w:hAnsi="Courier New" w:cs="Courier New" w:hint="default"/>
      </w:rPr>
    </w:lvl>
    <w:lvl w:ilvl="5" w:tentative="1">
      <w:start w:val="1"/>
      <w:numFmt w:val="bullet"/>
      <w:lvlText w:val=""/>
      <w:lvlJc w:val="left"/>
      <w:pPr>
        <w:tabs>
          <w:tab w:val="num" w:pos="5376"/>
        </w:tabs>
        <w:ind w:left="5376" w:hanging="360"/>
      </w:pPr>
      <w:rPr>
        <w:rFonts w:ascii="Wingdings" w:hAnsi="Wingdings" w:hint="default"/>
      </w:rPr>
    </w:lvl>
    <w:lvl w:ilvl="6" w:tentative="1">
      <w:start w:val="1"/>
      <w:numFmt w:val="bullet"/>
      <w:lvlText w:val=""/>
      <w:lvlJc w:val="left"/>
      <w:pPr>
        <w:tabs>
          <w:tab w:val="num" w:pos="6096"/>
        </w:tabs>
        <w:ind w:left="6096" w:hanging="360"/>
      </w:pPr>
      <w:rPr>
        <w:rFonts w:ascii="Symbol" w:hAnsi="Symbol" w:hint="default"/>
      </w:rPr>
    </w:lvl>
    <w:lvl w:ilvl="7" w:tentative="1">
      <w:start w:val="1"/>
      <w:numFmt w:val="bullet"/>
      <w:lvlText w:val="o"/>
      <w:lvlJc w:val="left"/>
      <w:pPr>
        <w:tabs>
          <w:tab w:val="num" w:pos="6816"/>
        </w:tabs>
        <w:ind w:left="6816" w:hanging="360"/>
      </w:pPr>
      <w:rPr>
        <w:rFonts w:ascii="Courier New" w:hAnsi="Courier New" w:cs="Courier New" w:hint="default"/>
      </w:rPr>
    </w:lvl>
    <w:lvl w:ilvl="8"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2A1D6842"/>
    <w:multiLevelType w:val="hybridMultilevel"/>
    <w:tmpl w:val="084EFE7E"/>
    <w:lvl w:ilvl="0" w:tplc="DCFE94A6">
      <w:start w:val="1"/>
      <w:numFmt w:val="bullet"/>
      <w:lvlText w:val=""/>
      <w:lvlPicBulletId w:val="0"/>
      <w:lvlJc w:val="left"/>
      <w:pPr>
        <w:tabs>
          <w:tab w:val="num" w:pos="720"/>
        </w:tabs>
        <w:ind w:left="720" w:hanging="360"/>
      </w:pPr>
      <w:rPr>
        <w:rFonts w:ascii="Symbol" w:hAnsi="Symbol" w:hint="default"/>
      </w:rPr>
    </w:lvl>
    <w:lvl w:ilvl="1" w:tplc="25CA090C" w:tentative="1">
      <w:start w:val="1"/>
      <w:numFmt w:val="bullet"/>
      <w:lvlText w:val=""/>
      <w:lvlJc w:val="left"/>
      <w:pPr>
        <w:tabs>
          <w:tab w:val="num" w:pos="1440"/>
        </w:tabs>
        <w:ind w:left="1440" w:hanging="360"/>
      </w:pPr>
      <w:rPr>
        <w:rFonts w:ascii="Symbol" w:hAnsi="Symbol" w:hint="default"/>
      </w:rPr>
    </w:lvl>
    <w:lvl w:ilvl="2" w:tplc="4E7A2820" w:tentative="1">
      <w:start w:val="1"/>
      <w:numFmt w:val="bullet"/>
      <w:lvlText w:val=""/>
      <w:lvlJc w:val="left"/>
      <w:pPr>
        <w:tabs>
          <w:tab w:val="num" w:pos="2160"/>
        </w:tabs>
        <w:ind w:left="2160" w:hanging="360"/>
      </w:pPr>
      <w:rPr>
        <w:rFonts w:ascii="Symbol" w:hAnsi="Symbol" w:hint="default"/>
      </w:rPr>
    </w:lvl>
    <w:lvl w:ilvl="3" w:tplc="C6068288" w:tentative="1">
      <w:start w:val="1"/>
      <w:numFmt w:val="bullet"/>
      <w:lvlText w:val=""/>
      <w:lvlJc w:val="left"/>
      <w:pPr>
        <w:tabs>
          <w:tab w:val="num" w:pos="2880"/>
        </w:tabs>
        <w:ind w:left="2880" w:hanging="360"/>
      </w:pPr>
      <w:rPr>
        <w:rFonts w:ascii="Symbol" w:hAnsi="Symbol" w:hint="default"/>
      </w:rPr>
    </w:lvl>
    <w:lvl w:ilvl="4" w:tplc="3EE43434" w:tentative="1">
      <w:start w:val="1"/>
      <w:numFmt w:val="bullet"/>
      <w:lvlText w:val=""/>
      <w:lvlJc w:val="left"/>
      <w:pPr>
        <w:tabs>
          <w:tab w:val="num" w:pos="3600"/>
        </w:tabs>
        <w:ind w:left="3600" w:hanging="360"/>
      </w:pPr>
      <w:rPr>
        <w:rFonts w:ascii="Symbol" w:hAnsi="Symbol" w:hint="default"/>
      </w:rPr>
    </w:lvl>
    <w:lvl w:ilvl="5" w:tplc="1BC6E5A4" w:tentative="1">
      <w:start w:val="1"/>
      <w:numFmt w:val="bullet"/>
      <w:lvlText w:val=""/>
      <w:lvlJc w:val="left"/>
      <w:pPr>
        <w:tabs>
          <w:tab w:val="num" w:pos="4320"/>
        </w:tabs>
        <w:ind w:left="4320" w:hanging="360"/>
      </w:pPr>
      <w:rPr>
        <w:rFonts w:ascii="Symbol" w:hAnsi="Symbol" w:hint="default"/>
      </w:rPr>
    </w:lvl>
    <w:lvl w:ilvl="6" w:tplc="4768DCA4" w:tentative="1">
      <w:start w:val="1"/>
      <w:numFmt w:val="bullet"/>
      <w:lvlText w:val=""/>
      <w:lvlJc w:val="left"/>
      <w:pPr>
        <w:tabs>
          <w:tab w:val="num" w:pos="5040"/>
        </w:tabs>
        <w:ind w:left="5040" w:hanging="360"/>
      </w:pPr>
      <w:rPr>
        <w:rFonts w:ascii="Symbol" w:hAnsi="Symbol" w:hint="default"/>
      </w:rPr>
    </w:lvl>
    <w:lvl w:ilvl="7" w:tplc="05C25E90" w:tentative="1">
      <w:start w:val="1"/>
      <w:numFmt w:val="bullet"/>
      <w:lvlText w:val=""/>
      <w:lvlJc w:val="left"/>
      <w:pPr>
        <w:tabs>
          <w:tab w:val="num" w:pos="5760"/>
        </w:tabs>
        <w:ind w:left="5760" w:hanging="360"/>
      </w:pPr>
      <w:rPr>
        <w:rFonts w:ascii="Symbol" w:hAnsi="Symbol" w:hint="default"/>
      </w:rPr>
    </w:lvl>
    <w:lvl w:ilvl="8" w:tplc="28C45B2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FC06799"/>
    <w:multiLevelType w:val="multilevel"/>
    <w:tmpl w:val="93EAFE7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1C90484"/>
    <w:multiLevelType w:val="multilevel"/>
    <w:tmpl w:val="F9166130"/>
    <w:lvl w:ilvl="0">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A19E6"/>
    <w:multiLevelType w:val="hybridMultilevel"/>
    <w:tmpl w:val="615A1D8E"/>
    <w:lvl w:ilvl="0" w:tplc="C0D8B2DA">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2C5D63"/>
    <w:multiLevelType w:val="hybridMultilevel"/>
    <w:tmpl w:val="309C5634"/>
    <w:lvl w:ilvl="0" w:tplc="039602FE">
      <w:start w:val="2"/>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38352A"/>
    <w:multiLevelType w:val="multilevel"/>
    <w:tmpl w:val="86EC8F4E"/>
    <w:styleLink w:val="Gliedr"/>
    <w:lvl w:ilvl="0">
      <w:start w:val="1"/>
      <w:numFmt w:val="decimal"/>
      <w:pStyle w:val="berschrift1"/>
      <w:lvlText w:val="%1."/>
      <w:lvlJc w:val="left"/>
      <w:pPr>
        <w:tabs>
          <w:tab w:val="num" w:pos="360"/>
        </w:tabs>
        <w:ind w:left="360" w:hanging="360"/>
      </w:pPr>
      <w:rPr>
        <w:rFonts w:hint="default"/>
      </w:rPr>
    </w:lvl>
    <w:lvl w:ilvl="1">
      <w:start w:val="1"/>
      <w:numFmt w:val="decimal"/>
      <w:pStyle w:val="berschrift2"/>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51C9466D"/>
    <w:multiLevelType w:val="multilevel"/>
    <w:tmpl w:val="C2EA0E4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874311"/>
    <w:multiLevelType w:val="singleLevel"/>
    <w:tmpl w:val="168EC1D4"/>
    <w:lvl w:ilvl="0">
      <w:start w:val="1"/>
      <w:numFmt w:val="bullet"/>
      <w:lvlText w:val="-"/>
      <w:lvlJc w:val="left"/>
      <w:pPr>
        <w:tabs>
          <w:tab w:val="num" w:pos="360"/>
        </w:tabs>
        <w:ind w:left="360" w:hanging="360"/>
      </w:pPr>
      <w:rPr>
        <w:rFonts w:hint="default"/>
      </w:rPr>
    </w:lvl>
  </w:abstractNum>
  <w:abstractNum w:abstractNumId="22" w15:restartNumberingAfterBreak="0">
    <w:nsid w:val="540F062B"/>
    <w:multiLevelType w:val="hybridMultilevel"/>
    <w:tmpl w:val="A68A9D88"/>
    <w:lvl w:ilvl="0" w:tplc="AA2E57E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D72B28"/>
    <w:multiLevelType w:val="hybridMultilevel"/>
    <w:tmpl w:val="C2EA0E48"/>
    <w:lvl w:ilvl="0" w:tplc="DCFE94A6">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D2BDB"/>
    <w:multiLevelType w:val="singleLevel"/>
    <w:tmpl w:val="168EC1D4"/>
    <w:lvl w:ilvl="0">
      <w:start w:val="26"/>
      <w:numFmt w:val="bullet"/>
      <w:lvlText w:val="-"/>
      <w:lvlJc w:val="left"/>
      <w:pPr>
        <w:tabs>
          <w:tab w:val="num" w:pos="360"/>
        </w:tabs>
        <w:ind w:left="360" w:hanging="360"/>
      </w:pPr>
      <w:rPr>
        <w:rFonts w:hint="default"/>
      </w:rPr>
    </w:lvl>
  </w:abstractNum>
  <w:abstractNum w:abstractNumId="25" w15:restartNumberingAfterBreak="0">
    <w:nsid w:val="6DDD0624"/>
    <w:multiLevelType w:val="hybridMultilevel"/>
    <w:tmpl w:val="884EB5C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EFF7E7E"/>
    <w:multiLevelType w:val="hybridMultilevel"/>
    <w:tmpl w:val="EBF8301A"/>
    <w:lvl w:ilvl="0" w:tplc="C902CBE2">
      <w:start w:val="1"/>
      <w:numFmt w:val="bullet"/>
      <w:lvlText w:val=""/>
      <w:lvlJc w:val="left"/>
      <w:pPr>
        <w:tabs>
          <w:tab w:val="num" w:pos="420"/>
        </w:tabs>
        <w:ind w:left="4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B3389"/>
    <w:multiLevelType w:val="singleLevel"/>
    <w:tmpl w:val="168EC1D4"/>
    <w:lvl w:ilvl="0">
      <w:numFmt w:val="bullet"/>
      <w:lvlText w:val="-"/>
      <w:lvlJc w:val="left"/>
      <w:pPr>
        <w:tabs>
          <w:tab w:val="num" w:pos="360"/>
        </w:tabs>
        <w:ind w:left="360" w:hanging="360"/>
      </w:pPr>
      <w:rPr>
        <w:rFonts w:hint="default"/>
      </w:rPr>
    </w:lvl>
  </w:abstractNum>
  <w:abstractNum w:abstractNumId="28" w15:restartNumberingAfterBreak="0">
    <w:nsid w:val="75BD2350"/>
    <w:multiLevelType w:val="hybridMultilevel"/>
    <w:tmpl w:val="5C94343C"/>
    <w:lvl w:ilvl="0" w:tplc="C0D8B2DA">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D1726F"/>
    <w:multiLevelType w:val="singleLevel"/>
    <w:tmpl w:val="168EC1D4"/>
    <w:lvl w:ilvl="0">
      <w:start w:val="1"/>
      <w:numFmt w:val="bullet"/>
      <w:lvlText w:val="-"/>
      <w:lvlJc w:val="left"/>
      <w:pPr>
        <w:tabs>
          <w:tab w:val="num" w:pos="360"/>
        </w:tabs>
        <w:ind w:left="360" w:hanging="360"/>
      </w:pPr>
      <w:rPr>
        <w:rFonts w:hint="default"/>
      </w:rPr>
    </w:lvl>
  </w:abstractNum>
  <w:num w:numId="1" w16cid:durableId="277762839">
    <w:abstractNumId w:val="12"/>
  </w:num>
  <w:num w:numId="2" w16cid:durableId="90008452">
    <w:abstractNumId w:val="21"/>
  </w:num>
  <w:num w:numId="3" w16cid:durableId="1514802138">
    <w:abstractNumId w:val="29"/>
  </w:num>
  <w:num w:numId="4" w16cid:durableId="1767730174">
    <w:abstractNumId w:val="24"/>
  </w:num>
  <w:num w:numId="5" w16cid:durableId="908615374">
    <w:abstractNumId w:val="27"/>
  </w:num>
  <w:num w:numId="6" w16cid:durableId="526720344">
    <w:abstractNumId w:val="14"/>
  </w:num>
  <w:num w:numId="7" w16cid:durableId="68157913">
    <w:abstractNumId w:val="23"/>
  </w:num>
  <w:num w:numId="8" w16cid:durableId="543953996">
    <w:abstractNumId w:val="20"/>
  </w:num>
  <w:num w:numId="9" w16cid:durableId="1153789398">
    <w:abstractNumId w:val="11"/>
  </w:num>
  <w:num w:numId="10" w16cid:durableId="1380085113">
    <w:abstractNumId w:val="25"/>
  </w:num>
  <w:num w:numId="11" w16cid:durableId="1935017363">
    <w:abstractNumId w:val="10"/>
  </w:num>
  <w:num w:numId="12" w16cid:durableId="26175317">
    <w:abstractNumId w:val="16"/>
  </w:num>
  <w:num w:numId="13" w16cid:durableId="274597639">
    <w:abstractNumId w:val="26"/>
  </w:num>
  <w:num w:numId="14" w16cid:durableId="754857396">
    <w:abstractNumId w:val="9"/>
  </w:num>
  <w:num w:numId="15" w16cid:durableId="1271860645">
    <w:abstractNumId w:val="7"/>
  </w:num>
  <w:num w:numId="16" w16cid:durableId="1520654941">
    <w:abstractNumId w:val="6"/>
  </w:num>
  <w:num w:numId="17" w16cid:durableId="2052991797">
    <w:abstractNumId w:val="5"/>
  </w:num>
  <w:num w:numId="18" w16cid:durableId="1549875496">
    <w:abstractNumId w:val="4"/>
  </w:num>
  <w:num w:numId="19" w16cid:durableId="747848139">
    <w:abstractNumId w:val="8"/>
  </w:num>
  <w:num w:numId="20" w16cid:durableId="740298086">
    <w:abstractNumId w:val="3"/>
  </w:num>
  <w:num w:numId="21" w16cid:durableId="1034042685">
    <w:abstractNumId w:val="2"/>
  </w:num>
  <w:num w:numId="22" w16cid:durableId="1904214994">
    <w:abstractNumId w:val="1"/>
  </w:num>
  <w:num w:numId="23" w16cid:durableId="2041393175">
    <w:abstractNumId w:val="0"/>
  </w:num>
  <w:num w:numId="24" w16cid:durableId="883104722">
    <w:abstractNumId w:val="13"/>
  </w:num>
  <w:num w:numId="25" w16cid:durableId="2018771618">
    <w:abstractNumId w:val="22"/>
  </w:num>
  <w:num w:numId="26" w16cid:durableId="98180289">
    <w:abstractNumId w:val="15"/>
  </w:num>
  <w:num w:numId="27" w16cid:durableId="509609852">
    <w:abstractNumId w:val="19"/>
  </w:num>
  <w:num w:numId="28" w16cid:durableId="589122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7516285">
    <w:abstractNumId w:val="18"/>
  </w:num>
  <w:num w:numId="30" w16cid:durableId="1738627687">
    <w:abstractNumId w:val="28"/>
  </w:num>
  <w:num w:numId="31" w16cid:durableId="1430615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hideGrammatical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comments="0"/>
  <w:documentProtection w:edit="forms" w:formatting="1" w:enforcement="1" w:cryptProviderType="rsaAES" w:cryptAlgorithmClass="hash" w:cryptAlgorithmType="typeAny" w:cryptAlgorithmSid="14" w:cryptSpinCount="100000" w:hash="HV/MffnmRLFlbqUsnpSits9b+PQ5XIibbUnXcIgDLOFFhPWj3O8L4gcSHIw2xnuI0RrT5kAuRGiuvxcR23G8xA==" w:salt="6gwOpkBV40HMZmX/C1yphg=="/>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6F"/>
    <w:rsid w:val="0000065A"/>
    <w:rsid w:val="00002DE3"/>
    <w:rsid w:val="000052DB"/>
    <w:rsid w:val="000073BF"/>
    <w:rsid w:val="00007456"/>
    <w:rsid w:val="00013930"/>
    <w:rsid w:val="00016827"/>
    <w:rsid w:val="00021C95"/>
    <w:rsid w:val="000244A9"/>
    <w:rsid w:val="00024C97"/>
    <w:rsid w:val="0002628E"/>
    <w:rsid w:val="0003368B"/>
    <w:rsid w:val="00037AA5"/>
    <w:rsid w:val="000449A9"/>
    <w:rsid w:val="00044C97"/>
    <w:rsid w:val="00051DB7"/>
    <w:rsid w:val="0005262F"/>
    <w:rsid w:val="00052B90"/>
    <w:rsid w:val="000558C2"/>
    <w:rsid w:val="00057128"/>
    <w:rsid w:val="000600DA"/>
    <w:rsid w:val="00060597"/>
    <w:rsid w:val="0006318F"/>
    <w:rsid w:val="00067401"/>
    <w:rsid w:val="000741CE"/>
    <w:rsid w:val="000806A0"/>
    <w:rsid w:val="00085319"/>
    <w:rsid w:val="00087ABF"/>
    <w:rsid w:val="00094015"/>
    <w:rsid w:val="000A148A"/>
    <w:rsid w:val="000A2457"/>
    <w:rsid w:val="000A35DB"/>
    <w:rsid w:val="000A4384"/>
    <w:rsid w:val="000A60B1"/>
    <w:rsid w:val="000B21A3"/>
    <w:rsid w:val="000B5830"/>
    <w:rsid w:val="000B69BC"/>
    <w:rsid w:val="000C2D22"/>
    <w:rsid w:val="000C458F"/>
    <w:rsid w:val="000D03B6"/>
    <w:rsid w:val="000D0590"/>
    <w:rsid w:val="000D0598"/>
    <w:rsid w:val="000D3F06"/>
    <w:rsid w:val="000D6D1F"/>
    <w:rsid w:val="000E0106"/>
    <w:rsid w:val="000E5FBF"/>
    <w:rsid w:val="000E68B4"/>
    <w:rsid w:val="000E7190"/>
    <w:rsid w:val="000F0DF3"/>
    <w:rsid w:val="000F0F1B"/>
    <w:rsid w:val="000F170D"/>
    <w:rsid w:val="000F26EF"/>
    <w:rsid w:val="000F6B4F"/>
    <w:rsid w:val="000F6EF5"/>
    <w:rsid w:val="00100954"/>
    <w:rsid w:val="00105365"/>
    <w:rsid w:val="00105440"/>
    <w:rsid w:val="001063DB"/>
    <w:rsid w:val="00114AAC"/>
    <w:rsid w:val="00115F61"/>
    <w:rsid w:val="001214E8"/>
    <w:rsid w:val="00125137"/>
    <w:rsid w:val="0013063A"/>
    <w:rsid w:val="00130B0B"/>
    <w:rsid w:val="0013124A"/>
    <w:rsid w:val="001346F5"/>
    <w:rsid w:val="00136F0F"/>
    <w:rsid w:val="0013726F"/>
    <w:rsid w:val="001377FE"/>
    <w:rsid w:val="001420A3"/>
    <w:rsid w:val="001420E8"/>
    <w:rsid w:val="0014706B"/>
    <w:rsid w:val="00147610"/>
    <w:rsid w:val="00154504"/>
    <w:rsid w:val="00165E8A"/>
    <w:rsid w:val="00170574"/>
    <w:rsid w:val="001728FC"/>
    <w:rsid w:val="00180925"/>
    <w:rsid w:val="00181779"/>
    <w:rsid w:val="00187007"/>
    <w:rsid w:val="00190619"/>
    <w:rsid w:val="0019156D"/>
    <w:rsid w:val="00191620"/>
    <w:rsid w:val="001960F8"/>
    <w:rsid w:val="001962ED"/>
    <w:rsid w:val="001A3711"/>
    <w:rsid w:val="001B1343"/>
    <w:rsid w:val="001B2515"/>
    <w:rsid w:val="001B2BD1"/>
    <w:rsid w:val="001B76E0"/>
    <w:rsid w:val="001D0191"/>
    <w:rsid w:val="001D030C"/>
    <w:rsid w:val="001D4D15"/>
    <w:rsid w:val="001D7FE2"/>
    <w:rsid w:val="001E1EE4"/>
    <w:rsid w:val="001F1187"/>
    <w:rsid w:val="001F2C8A"/>
    <w:rsid w:val="001F34E2"/>
    <w:rsid w:val="001F3C8F"/>
    <w:rsid w:val="001F445F"/>
    <w:rsid w:val="001F4CF4"/>
    <w:rsid w:val="001F5D45"/>
    <w:rsid w:val="001F6C14"/>
    <w:rsid w:val="0020004F"/>
    <w:rsid w:val="00203565"/>
    <w:rsid w:val="00203B4F"/>
    <w:rsid w:val="002076D8"/>
    <w:rsid w:val="00207FFE"/>
    <w:rsid w:val="002125E0"/>
    <w:rsid w:val="00214054"/>
    <w:rsid w:val="00214674"/>
    <w:rsid w:val="00215B1E"/>
    <w:rsid w:val="002204AD"/>
    <w:rsid w:val="00227FAC"/>
    <w:rsid w:val="00234409"/>
    <w:rsid w:val="00237194"/>
    <w:rsid w:val="002372FE"/>
    <w:rsid w:val="00240A28"/>
    <w:rsid w:val="0024230C"/>
    <w:rsid w:val="00245879"/>
    <w:rsid w:val="00247342"/>
    <w:rsid w:val="002533D1"/>
    <w:rsid w:val="00261E20"/>
    <w:rsid w:val="00262C65"/>
    <w:rsid w:val="00262E4F"/>
    <w:rsid w:val="002630EC"/>
    <w:rsid w:val="00265DA6"/>
    <w:rsid w:val="00267462"/>
    <w:rsid w:val="00271BCA"/>
    <w:rsid w:val="00272F9F"/>
    <w:rsid w:val="00273C59"/>
    <w:rsid w:val="002845EC"/>
    <w:rsid w:val="0028509B"/>
    <w:rsid w:val="0029154B"/>
    <w:rsid w:val="002A2C5E"/>
    <w:rsid w:val="002B2E73"/>
    <w:rsid w:val="002B6173"/>
    <w:rsid w:val="002B6408"/>
    <w:rsid w:val="002C2975"/>
    <w:rsid w:val="002C34F7"/>
    <w:rsid w:val="002C46D7"/>
    <w:rsid w:val="002C527F"/>
    <w:rsid w:val="002D0091"/>
    <w:rsid w:val="002D1577"/>
    <w:rsid w:val="002E0E4C"/>
    <w:rsid w:val="002F019E"/>
    <w:rsid w:val="002F130A"/>
    <w:rsid w:val="002F54B1"/>
    <w:rsid w:val="00301BFC"/>
    <w:rsid w:val="00305BC0"/>
    <w:rsid w:val="0030650E"/>
    <w:rsid w:val="00307AC6"/>
    <w:rsid w:val="00310D9C"/>
    <w:rsid w:val="00314D52"/>
    <w:rsid w:val="003160FD"/>
    <w:rsid w:val="00320409"/>
    <w:rsid w:val="00322841"/>
    <w:rsid w:val="00322AC4"/>
    <w:rsid w:val="00322FCE"/>
    <w:rsid w:val="003242B2"/>
    <w:rsid w:val="00324E59"/>
    <w:rsid w:val="00326B30"/>
    <w:rsid w:val="00332671"/>
    <w:rsid w:val="00333996"/>
    <w:rsid w:val="00334130"/>
    <w:rsid w:val="003344F5"/>
    <w:rsid w:val="00341E60"/>
    <w:rsid w:val="00342B60"/>
    <w:rsid w:val="00344C88"/>
    <w:rsid w:val="003452CE"/>
    <w:rsid w:val="0035001C"/>
    <w:rsid w:val="003528BD"/>
    <w:rsid w:val="00353D44"/>
    <w:rsid w:val="00356D6A"/>
    <w:rsid w:val="00363B56"/>
    <w:rsid w:val="003647C1"/>
    <w:rsid w:val="00364860"/>
    <w:rsid w:val="003654F9"/>
    <w:rsid w:val="00371694"/>
    <w:rsid w:val="00376368"/>
    <w:rsid w:val="00377A45"/>
    <w:rsid w:val="00381923"/>
    <w:rsid w:val="003B1602"/>
    <w:rsid w:val="003B41EA"/>
    <w:rsid w:val="003B6FB8"/>
    <w:rsid w:val="003C4AF7"/>
    <w:rsid w:val="003C7D25"/>
    <w:rsid w:val="003D1511"/>
    <w:rsid w:val="003D7931"/>
    <w:rsid w:val="003D7A3D"/>
    <w:rsid w:val="003E044A"/>
    <w:rsid w:val="003E0F75"/>
    <w:rsid w:val="003F4207"/>
    <w:rsid w:val="0040561C"/>
    <w:rsid w:val="004058CF"/>
    <w:rsid w:val="00410E4B"/>
    <w:rsid w:val="00411ACC"/>
    <w:rsid w:val="00411BB6"/>
    <w:rsid w:val="00416C63"/>
    <w:rsid w:val="004170B4"/>
    <w:rsid w:val="0041727E"/>
    <w:rsid w:val="00433375"/>
    <w:rsid w:val="0043504A"/>
    <w:rsid w:val="00436AAA"/>
    <w:rsid w:val="004410CB"/>
    <w:rsid w:val="004514AE"/>
    <w:rsid w:val="004522C2"/>
    <w:rsid w:val="00452F0B"/>
    <w:rsid w:val="00457FA8"/>
    <w:rsid w:val="0046099D"/>
    <w:rsid w:val="004631A5"/>
    <w:rsid w:val="00463F8C"/>
    <w:rsid w:val="00475181"/>
    <w:rsid w:val="004752BF"/>
    <w:rsid w:val="00483BA6"/>
    <w:rsid w:val="0048574F"/>
    <w:rsid w:val="004863AE"/>
    <w:rsid w:val="00486910"/>
    <w:rsid w:val="0049062C"/>
    <w:rsid w:val="00492130"/>
    <w:rsid w:val="00495DEA"/>
    <w:rsid w:val="004A11B7"/>
    <w:rsid w:val="004A1F73"/>
    <w:rsid w:val="004A25AF"/>
    <w:rsid w:val="004A35A1"/>
    <w:rsid w:val="004A35C1"/>
    <w:rsid w:val="004A381A"/>
    <w:rsid w:val="004A7FFE"/>
    <w:rsid w:val="004C0425"/>
    <w:rsid w:val="004C2704"/>
    <w:rsid w:val="004C3D0F"/>
    <w:rsid w:val="004C57A8"/>
    <w:rsid w:val="004D1522"/>
    <w:rsid w:val="004D15C9"/>
    <w:rsid w:val="004D4FE4"/>
    <w:rsid w:val="004D5EEA"/>
    <w:rsid w:val="004D6994"/>
    <w:rsid w:val="004E294C"/>
    <w:rsid w:val="004E30AE"/>
    <w:rsid w:val="004E4125"/>
    <w:rsid w:val="004E5913"/>
    <w:rsid w:val="004F0A3F"/>
    <w:rsid w:val="004F0C1B"/>
    <w:rsid w:val="004F0CBD"/>
    <w:rsid w:val="004F7B59"/>
    <w:rsid w:val="004F7D0B"/>
    <w:rsid w:val="005048AA"/>
    <w:rsid w:val="0050764D"/>
    <w:rsid w:val="00511537"/>
    <w:rsid w:val="00511815"/>
    <w:rsid w:val="00511866"/>
    <w:rsid w:val="00512DBE"/>
    <w:rsid w:val="00513D79"/>
    <w:rsid w:val="00517696"/>
    <w:rsid w:val="00541EE7"/>
    <w:rsid w:val="0056092C"/>
    <w:rsid w:val="00561021"/>
    <w:rsid w:val="0056269F"/>
    <w:rsid w:val="00563751"/>
    <w:rsid w:val="00567C14"/>
    <w:rsid w:val="0057131C"/>
    <w:rsid w:val="00573F18"/>
    <w:rsid w:val="00575FA8"/>
    <w:rsid w:val="00581F9A"/>
    <w:rsid w:val="00590053"/>
    <w:rsid w:val="005910ED"/>
    <w:rsid w:val="00593A08"/>
    <w:rsid w:val="005946DF"/>
    <w:rsid w:val="00596988"/>
    <w:rsid w:val="005A0D7B"/>
    <w:rsid w:val="005A15C3"/>
    <w:rsid w:val="005B0513"/>
    <w:rsid w:val="005B354D"/>
    <w:rsid w:val="005B5199"/>
    <w:rsid w:val="005C553B"/>
    <w:rsid w:val="005D5F6C"/>
    <w:rsid w:val="005E210F"/>
    <w:rsid w:val="005E5B62"/>
    <w:rsid w:val="005F0FE0"/>
    <w:rsid w:val="005F1978"/>
    <w:rsid w:val="005F2D57"/>
    <w:rsid w:val="00600F17"/>
    <w:rsid w:val="00603F61"/>
    <w:rsid w:val="00604BC7"/>
    <w:rsid w:val="00605736"/>
    <w:rsid w:val="0060607C"/>
    <w:rsid w:val="006077CB"/>
    <w:rsid w:val="0061229C"/>
    <w:rsid w:val="00614062"/>
    <w:rsid w:val="00614BAB"/>
    <w:rsid w:val="006176C6"/>
    <w:rsid w:val="006252D3"/>
    <w:rsid w:val="00627B01"/>
    <w:rsid w:val="006306C7"/>
    <w:rsid w:val="0066301B"/>
    <w:rsid w:val="00665566"/>
    <w:rsid w:val="006708C9"/>
    <w:rsid w:val="006721EF"/>
    <w:rsid w:val="00673111"/>
    <w:rsid w:val="00673155"/>
    <w:rsid w:val="00677FD6"/>
    <w:rsid w:val="006932C9"/>
    <w:rsid w:val="00693530"/>
    <w:rsid w:val="006958E6"/>
    <w:rsid w:val="006A5FA9"/>
    <w:rsid w:val="006B1232"/>
    <w:rsid w:val="006B1310"/>
    <w:rsid w:val="006B793F"/>
    <w:rsid w:val="006C1717"/>
    <w:rsid w:val="006C1E20"/>
    <w:rsid w:val="006C2281"/>
    <w:rsid w:val="006C376B"/>
    <w:rsid w:val="006C3F24"/>
    <w:rsid w:val="006C41AE"/>
    <w:rsid w:val="006C457C"/>
    <w:rsid w:val="006D0568"/>
    <w:rsid w:val="006D4F57"/>
    <w:rsid w:val="006D7581"/>
    <w:rsid w:val="006E1DA3"/>
    <w:rsid w:val="006E2AFB"/>
    <w:rsid w:val="006E58E8"/>
    <w:rsid w:val="006E5B59"/>
    <w:rsid w:val="006F661A"/>
    <w:rsid w:val="00700A9E"/>
    <w:rsid w:val="00700DB9"/>
    <w:rsid w:val="00703775"/>
    <w:rsid w:val="00703FEC"/>
    <w:rsid w:val="00704CB8"/>
    <w:rsid w:val="00707A94"/>
    <w:rsid w:val="00711991"/>
    <w:rsid w:val="00712343"/>
    <w:rsid w:val="007204E7"/>
    <w:rsid w:val="00733934"/>
    <w:rsid w:val="00733F47"/>
    <w:rsid w:val="007533BB"/>
    <w:rsid w:val="007537DF"/>
    <w:rsid w:val="00753C0C"/>
    <w:rsid w:val="007546FD"/>
    <w:rsid w:val="0075489A"/>
    <w:rsid w:val="007602BC"/>
    <w:rsid w:val="00763430"/>
    <w:rsid w:val="00770CE2"/>
    <w:rsid w:val="00774A70"/>
    <w:rsid w:val="007775AA"/>
    <w:rsid w:val="00780370"/>
    <w:rsid w:val="00781CC1"/>
    <w:rsid w:val="00791A33"/>
    <w:rsid w:val="00791D94"/>
    <w:rsid w:val="00793FE0"/>
    <w:rsid w:val="007A54F4"/>
    <w:rsid w:val="007C29E3"/>
    <w:rsid w:val="007C3FF6"/>
    <w:rsid w:val="007C42F7"/>
    <w:rsid w:val="007C58DF"/>
    <w:rsid w:val="007C7323"/>
    <w:rsid w:val="007C7818"/>
    <w:rsid w:val="007D263D"/>
    <w:rsid w:val="007D7241"/>
    <w:rsid w:val="007E006A"/>
    <w:rsid w:val="007E59D8"/>
    <w:rsid w:val="007F0976"/>
    <w:rsid w:val="00800434"/>
    <w:rsid w:val="00803D77"/>
    <w:rsid w:val="008059B9"/>
    <w:rsid w:val="00806C05"/>
    <w:rsid w:val="00807322"/>
    <w:rsid w:val="00810148"/>
    <w:rsid w:val="00814414"/>
    <w:rsid w:val="008162CF"/>
    <w:rsid w:val="008173C8"/>
    <w:rsid w:val="00817749"/>
    <w:rsid w:val="0082230C"/>
    <w:rsid w:val="00822C69"/>
    <w:rsid w:val="0082499C"/>
    <w:rsid w:val="008259D9"/>
    <w:rsid w:val="00831F45"/>
    <w:rsid w:val="008351EA"/>
    <w:rsid w:val="008354C2"/>
    <w:rsid w:val="00835B02"/>
    <w:rsid w:val="00837CD3"/>
    <w:rsid w:val="008433F7"/>
    <w:rsid w:val="00851303"/>
    <w:rsid w:val="0085244F"/>
    <w:rsid w:val="008571F6"/>
    <w:rsid w:val="0086302F"/>
    <w:rsid w:val="008642CF"/>
    <w:rsid w:val="00867CDF"/>
    <w:rsid w:val="008776B2"/>
    <w:rsid w:val="008827A6"/>
    <w:rsid w:val="00884292"/>
    <w:rsid w:val="00884447"/>
    <w:rsid w:val="008919A5"/>
    <w:rsid w:val="0089562D"/>
    <w:rsid w:val="00896369"/>
    <w:rsid w:val="008976B1"/>
    <w:rsid w:val="008A3E4D"/>
    <w:rsid w:val="008A7F47"/>
    <w:rsid w:val="008B238A"/>
    <w:rsid w:val="008B5883"/>
    <w:rsid w:val="008B75C6"/>
    <w:rsid w:val="008C3417"/>
    <w:rsid w:val="008C4436"/>
    <w:rsid w:val="008C5329"/>
    <w:rsid w:val="008C589D"/>
    <w:rsid w:val="008C594B"/>
    <w:rsid w:val="008C6AB9"/>
    <w:rsid w:val="008D0C68"/>
    <w:rsid w:val="008D3798"/>
    <w:rsid w:val="008D7533"/>
    <w:rsid w:val="008E1DE8"/>
    <w:rsid w:val="008E6D79"/>
    <w:rsid w:val="008E7285"/>
    <w:rsid w:val="008F3736"/>
    <w:rsid w:val="008F52E7"/>
    <w:rsid w:val="008F6B8B"/>
    <w:rsid w:val="00901685"/>
    <w:rsid w:val="00901A51"/>
    <w:rsid w:val="00912547"/>
    <w:rsid w:val="00914C83"/>
    <w:rsid w:val="00916410"/>
    <w:rsid w:val="00925088"/>
    <w:rsid w:val="0093244C"/>
    <w:rsid w:val="00937296"/>
    <w:rsid w:val="00943A05"/>
    <w:rsid w:val="0094598A"/>
    <w:rsid w:val="00946A2D"/>
    <w:rsid w:val="00950207"/>
    <w:rsid w:val="009509A9"/>
    <w:rsid w:val="00953A26"/>
    <w:rsid w:val="009638C0"/>
    <w:rsid w:val="00965C77"/>
    <w:rsid w:val="00966029"/>
    <w:rsid w:val="009668E5"/>
    <w:rsid w:val="009815B8"/>
    <w:rsid w:val="00982C53"/>
    <w:rsid w:val="00983064"/>
    <w:rsid w:val="009836B7"/>
    <w:rsid w:val="00990EA2"/>
    <w:rsid w:val="0099371D"/>
    <w:rsid w:val="009943E6"/>
    <w:rsid w:val="009945AB"/>
    <w:rsid w:val="009A3FED"/>
    <w:rsid w:val="009A5697"/>
    <w:rsid w:val="009C27AD"/>
    <w:rsid w:val="009C46C7"/>
    <w:rsid w:val="009C6DB9"/>
    <w:rsid w:val="009D215F"/>
    <w:rsid w:val="009D4D1B"/>
    <w:rsid w:val="009E58C2"/>
    <w:rsid w:val="009E72BF"/>
    <w:rsid w:val="009F40FD"/>
    <w:rsid w:val="009F549C"/>
    <w:rsid w:val="00A02170"/>
    <w:rsid w:val="00A0726F"/>
    <w:rsid w:val="00A077CB"/>
    <w:rsid w:val="00A20131"/>
    <w:rsid w:val="00A211A6"/>
    <w:rsid w:val="00A260BE"/>
    <w:rsid w:val="00A32145"/>
    <w:rsid w:val="00A3523A"/>
    <w:rsid w:val="00A40C37"/>
    <w:rsid w:val="00A42D5F"/>
    <w:rsid w:val="00A50778"/>
    <w:rsid w:val="00A51E0B"/>
    <w:rsid w:val="00A543A9"/>
    <w:rsid w:val="00A563BB"/>
    <w:rsid w:val="00A6575D"/>
    <w:rsid w:val="00A67512"/>
    <w:rsid w:val="00A67A9E"/>
    <w:rsid w:val="00A76F5B"/>
    <w:rsid w:val="00A8219A"/>
    <w:rsid w:val="00A8272D"/>
    <w:rsid w:val="00A910A5"/>
    <w:rsid w:val="00A94365"/>
    <w:rsid w:val="00AA49B9"/>
    <w:rsid w:val="00AB6817"/>
    <w:rsid w:val="00AB68BA"/>
    <w:rsid w:val="00AB6AB4"/>
    <w:rsid w:val="00AB7AF0"/>
    <w:rsid w:val="00AD5786"/>
    <w:rsid w:val="00AD7F7E"/>
    <w:rsid w:val="00AE34E6"/>
    <w:rsid w:val="00AE3B15"/>
    <w:rsid w:val="00AE4AFF"/>
    <w:rsid w:val="00AF49C4"/>
    <w:rsid w:val="00B0234A"/>
    <w:rsid w:val="00B034D0"/>
    <w:rsid w:val="00B10A16"/>
    <w:rsid w:val="00B11A5C"/>
    <w:rsid w:val="00B124F4"/>
    <w:rsid w:val="00B15AD6"/>
    <w:rsid w:val="00B2131E"/>
    <w:rsid w:val="00B25BCD"/>
    <w:rsid w:val="00B26A0A"/>
    <w:rsid w:val="00B30254"/>
    <w:rsid w:val="00B329B0"/>
    <w:rsid w:val="00B32CA7"/>
    <w:rsid w:val="00B40412"/>
    <w:rsid w:val="00B40828"/>
    <w:rsid w:val="00B41B47"/>
    <w:rsid w:val="00B42F33"/>
    <w:rsid w:val="00B47DDD"/>
    <w:rsid w:val="00B55EB7"/>
    <w:rsid w:val="00B56ECF"/>
    <w:rsid w:val="00B572B9"/>
    <w:rsid w:val="00B5785A"/>
    <w:rsid w:val="00B61968"/>
    <w:rsid w:val="00B70D5A"/>
    <w:rsid w:val="00B72DCB"/>
    <w:rsid w:val="00B7750C"/>
    <w:rsid w:val="00B9396B"/>
    <w:rsid w:val="00BA0EAA"/>
    <w:rsid w:val="00BA1929"/>
    <w:rsid w:val="00BA3273"/>
    <w:rsid w:val="00BA5D7A"/>
    <w:rsid w:val="00BB0038"/>
    <w:rsid w:val="00BB05D6"/>
    <w:rsid w:val="00BB3145"/>
    <w:rsid w:val="00BB38CB"/>
    <w:rsid w:val="00BC02AD"/>
    <w:rsid w:val="00BC07E8"/>
    <w:rsid w:val="00BC266C"/>
    <w:rsid w:val="00BC6D26"/>
    <w:rsid w:val="00BC73A8"/>
    <w:rsid w:val="00BD2142"/>
    <w:rsid w:val="00BD53D9"/>
    <w:rsid w:val="00BE34A1"/>
    <w:rsid w:val="00BF173E"/>
    <w:rsid w:val="00BF23B2"/>
    <w:rsid w:val="00BF406C"/>
    <w:rsid w:val="00BF639D"/>
    <w:rsid w:val="00BF7191"/>
    <w:rsid w:val="00C04427"/>
    <w:rsid w:val="00C049DF"/>
    <w:rsid w:val="00C11407"/>
    <w:rsid w:val="00C11B9C"/>
    <w:rsid w:val="00C121B4"/>
    <w:rsid w:val="00C13074"/>
    <w:rsid w:val="00C14B06"/>
    <w:rsid w:val="00C20215"/>
    <w:rsid w:val="00C242D5"/>
    <w:rsid w:val="00C260B0"/>
    <w:rsid w:val="00C26148"/>
    <w:rsid w:val="00C2773F"/>
    <w:rsid w:val="00C30835"/>
    <w:rsid w:val="00C314BD"/>
    <w:rsid w:val="00C314D8"/>
    <w:rsid w:val="00C36619"/>
    <w:rsid w:val="00C414AB"/>
    <w:rsid w:val="00C473D1"/>
    <w:rsid w:val="00C473E2"/>
    <w:rsid w:val="00C50EB3"/>
    <w:rsid w:val="00C5275F"/>
    <w:rsid w:val="00C54062"/>
    <w:rsid w:val="00C6073B"/>
    <w:rsid w:val="00C61C02"/>
    <w:rsid w:val="00C62659"/>
    <w:rsid w:val="00C6693F"/>
    <w:rsid w:val="00C73D59"/>
    <w:rsid w:val="00C77E08"/>
    <w:rsid w:val="00C806D1"/>
    <w:rsid w:val="00C85106"/>
    <w:rsid w:val="00C8553F"/>
    <w:rsid w:val="00C859C9"/>
    <w:rsid w:val="00C90ECF"/>
    <w:rsid w:val="00C97127"/>
    <w:rsid w:val="00CA02AE"/>
    <w:rsid w:val="00CA0F86"/>
    <w:rsid w:val="00CA314F"/>
    <w:rsid w:val="00CA3F30"/>
    <w:rsid w:val="00CA4AFC"/>
    <w:rsid w:val="00CB2CBF"/>
    <w:rsid w:val="00CB308F"/>
    <w:rsid w:val="00CB49D2"/>
    <w:rsid w:val="00CD2812"/>
    <w:rsid w:val="00CD3CFF"/>
    <w:rsid w:val="00CD5678"/>
    <w:rsid w:val="00CD7EEC"/>
    <w:rsid w:val="00CE25E1"/>
    <w:rsid w:val="00CE27A1"/>
    <w:rsid w:val="00CE4E48"/>
    <w:rsid w:val="00CE5C5A"/>
    <w:rsid w:val="00CF3A94"/>
    <w:rsid w:val="00CF6316"/>
    <w:rsid w:val="00D00474"/>
    <w:rsid w:val="00D0191E"/>
    <w:rsid w:val="00D068A9"/>
    <w:rsid w:val="00D0744E"/>
    <w:rsid w:val="00D13180"/>
    <w:rsid w:val="00D17767"/>
    <w:rsid w:val="00D17D26"/>
    <w:rsid w:val="00D21F44"/>
    <w:rsid w:val="00D23D23"/>
    <w:rsid w:val="00D2561F"/>
    <w:rsid w:val="00D2654D"/>
    <w:rsid w:val="00D30C90"/>
    <w:rsid w:val="00D31796"/>
    <w:rsid w:val="00D351A1"/>
    <w:rsid w:val="00D355D6"/>
    <w:rsid w:val="00D421A4"/>
    <w:rsid w:val="00D43C6C"/>
    <w:rsid w:val="00D50296"/>
    <w:rsid w:val="00D508DE"/>
    <w:rsid w:val="00D50CAF"/>
    <w:rsid w:val="00D51DBA"/>
    <w:rsid w:val="00D520B9"/>
    <w:rsid w:val="00D71BE0"/>
    <w:rsid w:val="00D723BF"/>
    <w:rsid w:val="00D734E2"/>
    <w:rsid w:val="00D77873"/>
    <w:rsid w:val="00D80D7B"/>
    <w:rsid w:val="00D8168D"/>
    <w:rsid w:val="00D90FBB"/>
    <w:rsid w:val="00D928A1"/>
    <w:rsid w:val="00D93B34"/>
    <w:rsid w:val="00D94877"/>
    <w:rsid w:val="00D95788"/>
    <w:rsid w:val="00DA3265"/>
    <w:rsid w:val="00DA4476"/>
    <w:rsid w:val="00DB0182"/>
    <w:rsid w:val="00DB166C"/>
    <w:rsid w:val="00DB183A"/>
    <w:rsid w:val="00DB3EEC"/>
    <w:rsid w:val="00DB410C"/>
    <w:rsid w:val="00DC5744"/>
    <w:rsid w:val="00DD3102"/>
    <w:rsid w:val="00DD50CC"/>
    <w:rsid w:val="00DD6B94"/>
    <w:rsid w:val="00DE66E3"/>
    <w:rsid w:val="00DF0370"/>
    <w:rsid w:val="00DF142B"/>
    <w:rsid w:val="00DF221B"/>
    <w:rsid w:val="00DF3B99"/>
    <w:rsid w:val="00DF514B"/>
    <w:rsid w:val="00E00994"/>
    <w:rsid w:val="00E05651"/>
    <w:rsid w:val="00E13E61"/>
    <w:rsid w:val="00E15BA1"/>
    <w:rsid w:val="00E1748D"/>
    <w:rsid w:val="00E24015"/>
    <w:rsid w:val="00E26EAA"/>
    <w:rsid w:val="00E27732"/>
    <w:rsid w:val="00E3321B"/>
    <w:rsid w:val="00E338A7"/>
    <w:rsid w:val="00E379B7"/>
    <w:rsid w:val="00E536C7"/>
    <w:rsid w:val="00E56CA3"/>
    <w:rsid w:val="00E60223"/>
    <w:rsid w:val="00E64174"/>
    <w:rsid w:val="00E65734"/>
    <w:rsid w:val="00E65C9B"/>
    <w:rsid w:val="00E71FA3"/>
    <w:rsid w:val="00E73C32"/>
    <w:rsid w:val="00E772CC"/>
    <w:rsid w:val="00E77463"/>
    <w:rsid w:val="00E77F4B"/>
    <w:rsid w:val="00E81081"/>
    <w:rsid w:val="00E81634"/>
    <w:rsid w:val="00E83215"/>
    <w:rsid w:val="00E85B6C"/>
    <w:rsid w:val="00E86697"/>
    <w:rsid w:val="00E918A7"/>
    <w:rsid w:val="00E97829"/>
    <w:rsid w:val="00EA4AB8"/>
    <w:rsid w:val="00EA4F40"/>
    <w:rsid w:val="00EA620B"/>
    <w:rsid w:val="00EB471F"/>
    <w:rsid w:val="00EB7D85"/>
    <w:rsid w:val="00EC1784"/>
    <w:rsid w:val="00EC1D6F"/>
    <w:rsid w:val="00EC6B34"/>
    <w:rsid w:val="00ED3988"/>
    <w:rsid w:val="00ED45B4"/>
    <w:rsid w:val="00EE28EB"/>
    <w:rsid w:val="00EE5FC9"/>
    <w:rsid w:val="00EF4BA9"/>
    <w:rsid w:val="00F014E7"/>
    <w:rsid w:val="00F015D4"/>
    <w:rsid w:val="00F0686F"/>
    <w:rsid w:val="00F07119"/>
    <w:rsid w:val="00F11942"/>
    <w:rsid w:val="00F11C93"/>
    <w:rsid w:val="00F16877"/>
    <w:rsid w:val="00F21A98"/>
    <w:rsid w:val="00F22754"/>
    <w:rsid w:val="00F2634C"/>
    <w:rsid w:val="00F26AB9"/>
    <w:rsid w:val="00F41255"/>
    <w:rsid w:val="00F4182A"/>
    <w:rsid w:val="00F50E31"/>
    <w:rsid w:val="00F51A05"/>
    <w:rsid w:val="00F54494"/>
    <w:rsid w:val="00F548B1"/>
    <w:rsid w:val="00F61571"/>
    <w:rsid w:val="00F61A17"/>
    <w:rsid w:val="00F6291F"/>
    <w:rsid w:val="00F778DB"/>
    <w:rsid w:val="00F80440"/>
    <w:rsid w:val="00F8100C"/>
    <w:rsid w:val="00F829FD"/>
    <w:rsid w:val="00F83027"/>
    <w:rsid w:val="00F839BC"/>
    <w:rsid w:val="00F8540E"/>
    <w:rsid w:val="00F91FA4"/>
    <w:rsid w:val="00F96786"/>
    <w:rsid w:val="00FA0341"/>
    <w:rsid w:val="00FA406E"/>
    <w:rsid w:val="00FA44AB"/>
    <w:rsid w:val="00FA764D"/>
    <w:rsid w:val="00FB6174"/>
    <w:rsid w:val="00FC0312"/>
    <w:rsid w:val="00FC1AC1"/>
    <w:rsid w:val="00FC3A73"/>
    <w:rsid w:val="00FC7152"/>
    <w:rsid w:val="00FD11E7"/>
    <w:rsid w:val="00FD36EF"/>
    <w:rsid w:val="00FD51EC"/>
    <w:rsid w:val="00FD5576"/>
    <w:rsid w:val="00FE32B8"/>
    <w:rsid w:val="00FE3A7F"/>
    <w:rsid w:val="00FE3B61"/>
    <w:rsid w:val="00FE66B2"/>
    <w:rsid w:val="00FF0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A651B7"/>
  <w15:docId w15:val="{3910C668-989C-460D-B469-1142F18D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063DB"/>
  </w:style>
  <w:style w:type="paragraph" w:styleId="berschrift1">
    <w:name w:val="heading 1"/>
    <w:aliases w:val="Überschrift LkSG"/>
    <w:basedOn w:val="Standard"/>
    <w:next w:val="Standard"/>
    <w:qFormat/>
    <w:rsid w:val="00D068A9"/>
    <w:pPr>
      <w:numPr>
        <w:numId w:val="27"/>
      </w:numPr>
      <w:outlineLvl w:val="0"/>
    </w:pPr>
    <w:rPr>
      <w:rFonts w:ascii="DIN Next LT Pro" w:hAnsi="DIN Next LT Pro"/>
      <w:b/>
      <w:sz w:val="21"/>
    </w:rPr>
  </w:style>
  <w:style w:type="paragraph" w:styleId="berschrift2">
    <w:name w:val="heading 2"/>
    <w:basedOn w:val="berschrift1"/>
    <w:next w:val="Standard"/>
    <w:qFormat/>
    <w:rsid w:val="00364860"/>
    <w:pPr>
      <w:numPr>
        <w:ilvl w:val="1"/>
      </w:numPr>
      <w:outlineLvl w:val="1"/>
    </w:pPr>
  </w:style>
  <w:style w:type="paragraph" w:styleId="berschrift3">
    <w:name w:val="heading 3"/>
    <w:basedOn w:val="Standard"/>
    <w:next w:val="Standard"/>
    <w:qFormat/>
    <w:pPr>
      <w:keepNext/>
      <w:tabs>
        <w:tab w:val="left" w:pos="2268"/>
        <w:tab w:val="left" w:pos="8080"/>
      </w:tabs>
      <w:jc w:val="center"/>
      <w:outlineLvl w:val="2"/>
    </w:pPr>
    <w:rPr>
      <w:sz w:val="24"/>
    </w:rPr>
  </w:style>
  <w:style w:type="paragraph" w:styleId="berschrift4">
    <w:name w:val="heading 4"/>
    <w:basedOn w:val="Standard"/>
    <w:next w:val="Standard"/>
    <w:qFormat/>
    <w:pPr>
      <w:keepNext/>
      <w:tabs>
        <w:tab w:val="left" w:pos="2268"/>
        <w:tab w:val="left" w:pos="8080"/>
      </w:tabs>
      <w:outlineLvl w:val="3"/>
    </w:pPr>
    <w:rPr>
      <w:b/>
      <w:sz w:val="24"/>
    </w:rPr>
  </w:style>
  <w:style w:type="paragraph" w:styleId="berschrift5">
    <w:name w:val="heading 5"/>
    <w:basedOn w:val="Standard"/>
    <w:next w:val="Standard"/>
    <w:qFormat/>
    <w:pPr>
      <w:keepNext/>
      <w:tabs>
        <w:tab w:val="left" w:pos="851"/>
        <w:tab w:val="left" w:pos="2268"/>
        <w:tab w:val="left" w:pos="2552"/>
        <w:tab w:val="left" w:pos="2977"/>
        <w:tab w:val="left" w:pos="4820"/>
        <w:tab w:val="left" w:pos="5387"/>
        <w:tab w:val="left" w:pos="8222"/>
      </w:tabs>
      <w:ind w:firstLine="708"/>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41CE"/>
    <w:pPr>
      <w:tabs>
        <w:tab w:val="center" w:pos="4536"/>
        <w:tab w:val="right" w:pos="9072"/>
      </w:tabs>
    </w:pPr>
  </w:style>
  <w:style w:type="paragraph" w:styleId="Fuzeile">
    <w:name w:val="footer"/>
    <w:basedOn w:val="Standard"/>
    <w:link w:val="FuzeileZchn"/>
    <w:rsid w:val="000741CE"/>
    <w:pPr>
      <w:tabs>
        <w:tab w:val="center" w:pos="4536"/>
        <w:tab w:val="right" w:pos="9072"/>
      </w:tabs>
    </w:pPr>
  </w:style>
  <w:style w:type="table" w:styleId="Tabellenraster">
    <w:name w:val="Table Grid"/>
    <w:basedOn w:val="NormaleTabelle"/>
    <w:uiPriority w:val="39"/>
    <w:rsid w:val="00DE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1727E"/>
  </w:style>
  <w:style w:type="paragraph" w:customStyle="1" w:styleId="Standard10">
    <w:name w:val="Standard + 10"/>
    <w:aliases w:val="5 pt,Links:  -0,19 cm"/>
    <w:basedOn w:val="berschrift4"/>
    <w:rsid w:val="00FD36EF"/>
    <w:pPr>
      <w:tabs>
        <w:tab w:val="left" w:pos="3261"/>
      </w:tabs>
    </w:pPr>
    <w:rPr>
      <w:b w:val="0"/>
      <w:sz w:val="21"/>
      <w:szCs w:val="21"/>
    </w:rPr>
  </w:style>
  <w:style w:type="character" w:customStyle="1" w:styleId="FuzeileZchn">
    <w:name w:val="Fußzeile Zchn"/>
    <w:link w:val="Fuzeile"/>
    <w:rsid w:val="001D7FE2"/>
  </w:style>
  <w:style w:type="character" w:styleId="Hyperlink">
    <w:name w:val="Hyperlink"/>
    <w:rsid w:val="00B26A0A"/>
    <w:rPr>
      <w:color w:val="0000FF"/>
      <w:u w:val="single"/>
    </w:rPr>
  </w:style>
  <w:style w:type="character" w:styleId="BesuchterLink">
    <w:name w:val="FollowedHyperlink"/>
    <w:rsid w:val="00B26A0A"/>
    <w:rPr>
      <w:color w:val="800080"/>
      <w:u w:val="single"/>
    </w:rPr>
  </w:style>
  <w:style w:type="character" w:styleId="Fett">
    <w:name w:val="Strong"/>
    <w:uiPriority w:val="22"/>
    <w:qFormat/>
    <w:rsid w:val="00B26A0A"/>
    <w:rPr>
      <w:b/>
      <w:bCs/>
    </w:rPr>
  </w:style>
  <w:style w:type="paragraph" w:styleId="Sprechblasentext">
    <w:name w:val="Balloon Text"/>
    <w:basedOn w:val="Standard"/>
    <w:link w:val="SprechblasentextZchn"/>
    <w:rsid w:val="004A7FFE"/>
    <w:rPr>
      <w:rFonts w:ascii="Tahoma" w:hAnsi="Tahoma" w:cs="Tahoma"/>
      <w:sz w:val="16"/>
      <w:szCs w:val="16"/>
    </w:rPr>
  </w:style>
  <w:style w:type="character" w:customStyle="1" w:styleId="SprechblasentextZchn">
    <w:name w:val="Sprechblasentext Zchn"/>
    <w:link w:val="Sprechblasentext"/>
    <w:rsid w:val="004A7FFE"/>
    <w:rPr>
      <w:rFonts w:ascii="Tahoma" w:hAnsi="Tahoma" w:cs="Tahoma"/>
      <w:sz w:val="16"/>
      <w:szCs w:val="16"/>
    </w:rPr>
  </w:style>
  <w:style w:type="character" w:customStyle="1" w:styleId="KopfzeileZchn">
    <w:name w:val="Kopfzeile Zchn"/>
    <w:link w:val="Kopfzeile"/>
    <w:rsid w:val="00C5275F"/>
  </w:style>
  <w:style w:type="character" w:styleId="Kommentarzeichen">
    <w:name w:val="annotation reference"/>
    <w:basedOn w:val="Absatz-Standardschriftart"/>
    <w:semiHidden/>
    <w:unhideWhenUsed/>
    <w:rsid w:val="00603F61"/>
    <w:rPr>
      <w:sz w:val="16"/>
      <w:szCs w:val="16"/>
    </w:rPr>
  </w:style>
  <w:style w:type="paragraph" w:styleId="Kommentartext">
    <w:name w:val="annotation text"/>
    <w:basedOn w:val="Standard"/>
    <w:link w:val="KommentartextZchn"/>
    <w:semiHidden/>
    <w:unhideWhenUsed/>
    <w:rsid w:val="00603F61"/>
  </w:style>
  <w:style w:type="character" w:customStyle="1" w:styleId="KommentartextZchn">
    <w:name w:val="Kommentartext Zchn"/>
    <w:basedOn w:val="Absatz-Standardschriftart"/>
    <w:link w:val="Kommentartext"/>
    <w:semiHidden/>
    <w:rsid w:val="00603F61"/>
  </w:style>
  <w:style w:type="paragraph" w:styleId="Kommentarthema">
    <w:name w:val="annotation subject"/>
    <w:basedOn w:val="Kommentartext"/>
    <w:next w:val="Kommentartext"/>
    <w:link w:val="KommentarthemaZchn"/>
    <w:semiHidden/>
    <w:unhideWhenUsed/>
    <w:rsid w:val="00603F61"/>
    <w:rPr>
      <w:b/>
      <w:bCs/>
    </w:rPr>
  </w:style>
  <w:style w:type="character" w:customStyle="1" w:styleId="KommentarthemaZchn">
    <w:name w:val="Kommentarthema Zchn"/>
    <w:basedOn w:val="KommentartextZchn"/>
    <w:link w:val="Kommentarthema"/>
    <w:semiHidden/>
    <w:rsid w:val="00603F61"/>
    <w:rPr>
      <w:b/>
      <w:bCs/>
    </w:rPr>
  </w:style>
  <w:style w:type="character" w:styleId="Platzhaltertext">
    <w:name w:val="Placeholder Text"/>
    <w:basedOn w:val="Absatz-Standardschriftart"/>
    <w:uiPriority w:val="99"/>
    <w:semiHidden/>
    <w:rsid w:val="007D7241"/>
    <w:rPr>
      <w:color w:val="808080"/>
    </w:rPr>
  </w:style>
  <w:style w:type="numbering" w:customStyle="1" w:styleId="Gliedr">
    <w:name w:val="Gliedr"/>
    <w:basedOn w:val="KeineListe"/>
    <w:uiPriority w:val="99"/>
    <w:rsid w:val="00D068A9"/>
    <w:pPr>
      <w:numPr>
        <w:numId w:val="27"/>
      </w:numPr>
    </w:pPr>
  </w:style>
  <w:style w:type="paragraph" w:styleId="Listenabsatz">
    <w:name w:val="List Paragraph"/>
    <w:basedOn w:val="Standard"/>
    <w:uiPriority w:val="34"/>
    <w:qFormat/>
    <w:rsid w:val="00EE5FC9"/>
    <w:pPr>
      <w:ind w:left="720"/>
      <w:contextualSpacing/>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089100634C24DBAE110DAB1E736B2" ma:contentTypeVersion="53" ma:contentTypeDescription="Create a new document." ma:contentTypeScope="" ma:versionID="8a28abb31ca284fe89c6172c926119ac">
  <xsd:schema xmlns:xsd="http://www.w3.org/2001/XMLSchema" xmlns:xs="http://www.w3.org/2001/XMLSchema" xmlns:p="http://schemas.microsoft.com/office/2006/metadata/properties" xmlns:ns2="23fc9d0e-fcfa-46e2-b81e-0b8315604e77" xmlns:ns3="a14cb69e-4479-4c1f-9072-23094db676de" xmlns:ns4="9bcf368d-f6f6-44f4-b25e-c1163ccae614" xmlns:ns5="http://schemas.microsoft.com/sharepoint/v4" targetNamespace="http://schemas.microsoft.com/office/2006/metadata/properties" ma:root="true" ma:fieldsID="8350eb968c492774fbe88caab938a94c" ns2:_="" ns3:_="" ns4:_="" ns5:_="">
    <xsd:import namespace="23fc9d0e-fcfa-46e2-b81e-0b8315604e77"/>
    <xsd:import namespace="a14cb69e-4479-4c1f-9072-23094db676de"/>
    <xsd:import namespace="9bcf368d-f6f6-44f4-b25e-c1163ccae614"/>
    <xsd:import namespace="http://schemas.microsoft.com/sharepoint/v4"/>
    <xsd:element name="properties">
      <xsd:complexType>
        <xsd:sequence>
          <xsd:element name="documentManagement">
            <xsd:complexType>
              <xsd:all>
                <xsd:element ref="ns2:Geltung" minOccurs="0"/>
                <xsd:element ref="ns3:Bereich" minOccurs="0"/>
                <xsd:element ref="ns2:QM_x0020_Kapitel" minOccurs="0"/>
                <xsd:element ref="ns2:WoE_x002d_Kapitel" minOccurs="0"/>
                <xsd:element ref="ns3:WoE_x002d_Themen" minOccurs="0"/>
                <xsd:element ref="ns3:QM_x002d_Kinder_x0020_und_x0020_Jugend" minOccurs="0"/>
                <xsd:element ref="ns4:DocumentResponsibility" minOccurs="0"/>
                <xsd:element ref="ns4:ParentsOperationalStructure" minOccurs="0"/>
                <xsd:element ref="ns5:IconOverlay" minOccurs="0"/>
                <xsd:element ref="ns3:Bereich_x003a_Ti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c9d0e-fcfa-46e2-b81e-0b8315604e77" elementFormDefault="qualified">
    <xsd:import namespace="http://schemas.microsoft.com/office/2006/documentManagement/types"/>
    <xsd:import namespace="http://schemas.microsoft.com/office/infopath/2007/PartnerControls"/>
    <xsd:element name="Geltung" ma:index="2" nillable="true" ma:displayName="Geltung" ma:internalName="Geltung">
      <xsd:complexType>
        <xsd:complexContent>
          <xsd:extension base="dms:MultiChoice">
            <xsd:sequence>
              <xsd:element name="Value" maxOccurs="unbounded" minOccurs="0" nillable="true">
                <xsd:simpleType>
                  <xsd:restriction base="dms:Choice">
                    <xsd:enumeration value="GPS"/>
                    <xsd:enumeration value="Kinder und Jugend"/>
                    <xsd:enumeration value="Bildung, Arbeit und Teilhabe"/>
                    <xsd:enumeration value="Wohnen und Pflege"/>
                    <xsd:enumeration value="Wirtschaft, Finanzen, Personal"/>
                    <xsd:enumeration value="Gemeinsame Dienste"/>
                    <xsd:enumeration value="GesamtLeitungsKonferenz"/>
                  </xsd:restriction>
                </xsd:simpleType>
              </xsd:element>
            </xsd:sequence>
          </xsd:extension>
        </xsd:complexContent>
      </xsd:complexType>
    </xsd:element>
    <xsd:element name="QM_x0020_Kapitel" ma:index="4" nillable="true" ma:displayName="QM Kapitel" ma:format="Dropdown" ma:internalName="QM_x0020_Kapitel">
      <xsd:simpleType>
        <xsd:restriction base="dms:Choice">
          <xsd:enumeration value="01. Anwendungsbereich"/>
          <xsd:enumeration value="02. Normative Verweisungen"/>
          <xsd:enumeration value="03. Begriffe"/>
          <xsd:enumeration value="04. Kontext der Organisation"/>
          <xsd:enumeration value="05. Führung"/>
          <xsd:enumeration value="06. Planung"/>
          <xsd:enumeration value="07. Unterstützung"/>
          <xsd:enumeration value="07. Unterstützung - Arbeitsschutz"/>
          <xsd:enumeration value="07. Unterstützung - Hauswirtschaft"/>
          <xsd:enumeration value="07. Unterstützung - Pflege"/>
          <xsd:enumeration value="08. Betrieb"/>
          <xsd:enumeration value="08. Betrieb - Produktion- und Dienstleistungserbringung"/>
          <xsd:enumeration value="08. Betrieb - Produktrealisierung - DIN EN 1090"/>
          <xsd:enumeration value="08. Betrieb - Soziale Dienstleistung - Allgemeines"/>
          <xsd:enumeration value="08. Betrieb - Soziale Dienstleistung - Eingangsverfahren/ Berufsbildungsbereich"/>
          <xsd:enumeration value="08. Betrieb - Soziale Dienstleistung - Arbeitsbereich"/>
          <xsd:enumeration value="08. Betrieb - Soziale Dienstleistung - Tagesförderstätte"/>
          <xsd:enumeration value="08. Betrieb - Soziale Dienstleistung - WfbM Außenarbeitsplatz"/>
          <xsd:enumeration value="08. Betrieb - Soziale Dienstleistung - Arbeits- und Berufsförderung"/>
          <xsd:enumeration value="08. Betrieb - Soziale Dienstleistung - Akkreditierung"/>
          <xsd:enumeration value="08. Betrieb - Soziale Dienstleistung - Budget für Arbeit"/>
          <xsd:enumeration value="09. Bewertung der Leistung"/>
          <xsd:enumeration value="10. Verbesserung"/>
          <xsd:enumeration value="ohne Kapitelzuordnung"/>
        </xsd:restriction>
      </xsd:simpleType>
    </xsd:element>
    <xsd:element name="WoE_x002d_Kapitel" ma:index="5" nillable="true" ma:displayName="WoE-Kapitel" ma:format="Dropdown" ma:internalName="WoE_x002d_Kapitel">
      <xsd:simpleType>
        <xsd:restriction base="dms:Choice">
          <xsd:enumeration value="1. Allgemeines"/>
          <xsd:enumeration value="2. Rechtliche Grundlagen"/>
          <xsd:enumeration value="3. Qualitätssicherung in stationären wohnbezogenen Diensten"/>
          <xsd:enumeration value="4. Führungsprozesse"/>
          <xsd:enumeration value="5. Unterstützungsprozesse"/>
          <xsd:enumeration value="6. Nutzerorientierte Prozesse"/>
          <xsd:enumeration value="7. Messen, Analyse, Verbesserung"/>
          <xsd:enumeration value="8. Anhang"/>
          <xsd:enumeration value="Sonstige Dokumente"/>
        </xsd:restriction>
      </xsd:simpleType>
    </xsd:element>
  </xsd:schema>
  <xsd:schema xmlns:xsd="http://www.w3.org/2001/XMLSchema" xmlns:xs="http://www.w3.org/2001/XMLSchema" xmlns:dms="http://schemas.microsoft.com/office/2006/documentManagement/types" xmlns:pc="http://schemas.microsoft.com/office/infopath/2007/PartnerControls" targetNamespace="a14cb69e-4479-4c1f-9072-23094db676de" elementFormDefault="qualified">
    <xsd:import namespace="http://schemas.microsoft.com/office/2006/documentManagement/types"/>
    <xsd:import namespace="http://schemas.microsoft.com/office/infopath/2007/PartnerControls"/>
    <xsd:element name="Bereich" ma:index="3" nillable="true" ma:displayName="Bereich" ma:description="" ma:list="{8e25f6d3-1ef0-4d9f-bb8f-1967c8f4277c}" ma:internalName="Bereich" ma:showField="Title">
      <xsd:simpleType>
        <xsd:restriction base="dms:Lookup"/>
      </xsd:simpleType>
    </xsd:element>
    <xsd:element name="WoE_x002d_Themen" ma:index="6" nillable="true" ma:displayName="WoE-Themen" ma:format="Dropdown" ma:internalName="WoE_x002d_Themen">
      <xsd:simpleType>
        <xsd:restriction base="dms:Choice">
          <xsd:enumeration value="_Vorwort"/>
          <xsd:enumeration value="1.01 Aufbauorganisation"/>
          <xsd:enumeration value="2.01 Gesetzliche Anforderungen"/>
          <xsd:enumeration value="2.02 Heimaufsicht"/>
          <xsd:enumeration value="3.01 Zugrundelegung des Instrumentes LEWO"/>
          <xsd:enumeration value="3.02 Prozessmanagement"/>
          <xsd:enumeration value="3.03 Lenkung von Dokumenten und Aufzeichnungen"/>
          <xsd:enumeration value="4.01 Verpflichtung"/>
          <xsd:enumeration value="4.02 Qualitätspolitik"/>
          <xsd:enumeration value="4.03 Verteilung der Aufgaben"/>
          <xsd:enumeration value="4.04 Personelle Ressourcen"/>
          <xsd:enumeration value="4.05 Wirtschaftliche Ressourcen"/>
          <xsd:enumeration value="4.06 Information"/>
          <xsd:enumeration value="5.01 Infrastruktur"/>
          <xsd:enumeration value="5.02 Arbeitsumgebung"/>
          <xsd:enumeration value="5.03 Hauswirtschaft"/>
          <xsd:enumeration value="5.04 Pflege"/>
          <xsd:enumeration value="5.05 Fuhrpark"/>
          <xsd:enumeration value="6.01 Aufnahme Wohnen"/>
          <xsd:enumeration value="6.02 Einzug/Umzug"/>
          <xsd:enumeration value="6.03 Zusammenarbeit mit Angehörigen und rechtlichen Betreuern"/>
          <xsd:enumeration value="6.04 Hilfeplanung/HMB-W Verfahren"/>
          <xsd:enumeration value="6.05 Barbetragsverwaltung"/>
          <xsd:enumeration value="6.06 Freizeit/Maßmahmen"/>
          <xsd:enumeration value="6.07 Betreuung von Klienten in problematischen Betreuungssituationen"/>
          <xsd:enumeration value="6.08 Umgang mit Aggression und Gewalt"/>
          <xsd:enumeration value="6.09 Krankenhausaufenthalt eines Nutzers"/>
          <xsd:enumeration value="6.10 Sterben und Sterbebegleitung"/>
          <xsd:enumeration value="6.11 Umgang mit Tod und Trauer"/>
          <xsd:enumeration value="6.12 Bewohnervertretung"/>
          <xsd:enumeration value="7.01 Ideen- und Beschwerdemanagement"/>
          <xsd:enumeration value="7.02 Durchführung von EVA-Sitzungen"/>
          <xsd:enumeration value="7.03 Fehlermanagement"/>
          <xsd:enumeration value="Ohne"/>
        </xsd:restriction>
      </xsd:simpleType>
    </xsd:element>
    <xsd:element name="QM_x002d_Kinder_x0020_und_x0020_Jugend" ma:index="7" nillable="true" ma:displayName="QM-Kinder und Jugend" ma:format="Dropdown" ma:internalName="QM_x002d_Kinder_x0020_und_x0020_Jugend">
      <xsd:simpleType>
        <xsd:restriction base="dms:Choice">
          <xsd:enumeration value="01. GPS als Träger"/>
          <xsd:enumeration value="02. Organigramme"/>
          <xsd:enumeration value="03. Konzepte und Konzeptionen"/>
          <xsd:enumeration value="04. Leitung"/>
          <xsd:enumeration value="05. Personal"/>
          <xsd:enumeration value="06. Betriebsrat"/>
          <xsd:enumeration value="07. Deeskalationsmanagement"/>
          <xsd:enumeration value="08. Kommunikation und Team"/>
          <xsd:enumeration value="09. Bildung, Förderung und Betreuung - Heilpäd. Kindergarten"/>
          <xsd:enumeration value="09. Bildung, Förderung und Betreuung - Schule"/>
          <xsd:enumeration value="09. Bildung, Förderung und Betreuung - Jugendhilfe"/>
          <xsd:enumeration value="09. Bildung, Förderung und Betreuung - Heilpäd. Wohnen"/>
          <xsd:enumeration value="10. UK"/>
          <xsd:enumeration value="11. Kinderschutz"/>
          <xsd:enumeration value="12. VHT, VIB, VST"/>
          <xsd:enumeration value="13. Vertragsvordrucke - Jugendhilfeverbund"/>
          <xsd:enumeration value="13. Vertragsvordrucke - Kitaverbund"/>
          <xsd:enumeration value="13. Vertragsvordrucke - Kindergarten Leuchtfeuer"/>
          <xsd:enumeration value="14. Beschwerdemanagement"/>
          <xsd:enumeration value="15. Arbeitsschutz"/>
          <xsd:enumeration value="15. Arbeitsschutz - Gefährdungsbeurteilungen"/>
          <xsd:enumeration value="16. Hygiene und Hauswirtschaft"/>
          <xsd:enumeration value="17. Pflege, Arzneimittel und Medizinprodukte"/>
          <xsd:enumeration value="18. Fahrzeuge"/>
          <xsd:enumeration value="19. Geld, Kasse"/>
          <xsd:enumeration value="20. Praktikanten, Auszubildende und Freiwillige"/>
          <xsd:enumeration value="21. Betriebsvereinbarungen"/>
        </xsd:restriction>
      </xsd:simpleType>
    </xsd:element>
    <xsd:element name="Bereich_x003a_Titel" ma:index="12" nillable="true" ma:displayName="Bereich:Titel" ma:list="{8e25f6d3-1ef0-4d9f-bb8f-1967c8f4277c}" ma:internalName="Bereich_x003a_Titel" ma:readOnly="true" ma:showField="Title" ma:web="740ddadc-be31-442a-9449-70ca5698579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cf368d-f6f6-44f4-b25e-c1163ccae614" elementFormDefault="qualified">
    <xsd:import namespace="http://schemas.microsoft.com/office/2006/documentManagement/types"/>
    <xsd:import namespace="http://schemas.microsoft.com/office/infopath/2007/PartnerControls"/>
    <xsd:element name="DocumentResponsibility" ma:index="8" nillable="true" ma:displayName="Responsibility (Documents)" ma:list="{27961F7B-D6BF-476D-8ABA-178EB597E256}" ma:internalName="DocumentResponsibility" ma:showField="Title" ma:web="{740ddadc-be31-442a-9449-70ca5698579c}">
      <xsd:complexType>
        <xsd:complexContent>
          <xsd:extension base="dms:MultiChoiceLookup">
            <xsd:sequence>
              <xsd:element name="Value" type="dms:Lookup" maxOccurs="unbounded" minOccurs="0" nillable="true"/>
            </xsd:sequence>
          </xsd:extension>
        </xsd:complexContent>
      </xsd:complexType>
    </xsd:element>
    <xsd:element name="ParentsOperationalStructure" ma:index="9" nillable="true" ma:displayName="Part of (Operational Structure)" ma:description="" ma:list="{94FB5CFF-3076-498C-9664-04AA5A084427}" ma:internalName="ParentsOperationalStructure" ma:showField="Title" ma:web="{740ddadc-be31-442a-9449-70ca56985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QM_x0020_Kapitel xmlns="23fc9d0e-fcfa-46e2-b81e-0b8315604e77">08. Betrieb - Soziale Dienstleistung - Allgemeines</QM_x0020_Kapitel>
    <DocumentResponsibility xmlns="9bcf368d-f6f6-44f4-b25e-c1163ccae614">
      <Value>54</Value>
    </DocumentResponsibility>
    <Geltung xmlns="23fc9d0e-fcfa-46e2-b81e-0b8315604e77">
      <Value>GPS</Value>
      <Value>Bildung, Arbeit und Teilhabe</Value>
    </Geltung>
    <WoE_x002d_Kapitel xmlns="23fc9d0e-fcfa-46e2-b81e-0b8315604e77">Sonstige Dokumente</WoE_x002d_Kapitel>
    <IconOverlay xmlns="http://schemas.microsoft.com/sharepoint/v4" xsi:nil="true"/>
    <Bereich xmlns="a14cb69e-4479-4c1f-9072-23094db676de">13</Bereich>
    <WoE_x002d_Themen xmlns="a14cb69e-4479-4c1f-9072-23094db676de">Ohne</WoE_x002d_Themen>
    <ParentsOperationalStructure xmlns="9bcf368d-f6f6-44f4-b25e-c1163ccae614"/>
    <QM_x002d_Kinder_x0020_und_x0020_Jugend xmlns="a14cb69e-4479-4c1f-9072-23094db676de" xsi:nil="true"/>
  </documentManagement>
</p:properties>
</file>

<file path=customXml/itemProps1.xml><?xml version="1.0" encoding="utf-8"?>
<ds:datastoreItem xmlns:ds="http://schemas.openxmlformats.org/officeDocument/2006/customXml" ds:itemID="{934F7390-579E-4355-BEDD-99B8D3E1BFA6}">
  <ds:schemaRefs>
    <ds:schemaRef ds:uri="http://schemas.openxmlformats.org/officeDocument/2006/bibliography"/>
  </ds:schemaRefs>
</ds:datastoreItem>
</file>

<file path=customXml/itemProps2.xml><?xml version="1.0" encoding="utf-8"?>
<ds:datastoreItem xmlns:ds="http://schemas.openxmlformats.org/officeDocument/2006/customXml" ds:itemID="{1FDBAC63-03F8-4CEF-AA0F-42E9B2830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c9d0e-fcfa-46e2-b81e-0b8315604e77"/>
    <ds:schemaRef ds:uri="a14cb69e-4479-4c1f-9072-23094db676de"/>
    <ds:schemaRef ds:uri="9bcf368d-f6f6-44f4-b25e-c1163ccae6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92A83-666A-4C34-A86F-6052530A9991}">
  <ds:schemaRefs>
    <ds:schemaRef ds:uri="http://schemas.microsoft.com/office/2006/metadata/longProperties"/>
  </ds:schemaRefs>
</ds:datastoreItem>
</file>

<file path=customXml/itemProps4.xml><?xml version="1.0" encoding="utf-8"?>
<ds:datastoreItem xmlns:ds="http://schemas.openxmlformats.org/officeDocument/2006/customXml" ds:itemID="{D0AFCCE1-3826-4D8E-AF71-F2DB55C2AF4B}">
  <ds:schemaRefs>
    <ds:schemaRef ds:uri="http://schemas.microsoft.com/sharepoint/v3/contenttype/forms"/>
  </ds:schemaRefs>
</ds:datastoreItem>
</file>

<file path=customXml/itemProps5.xml><?xml version="1.0" encoding="utf-8"?>
<ds:datastoreItem xmlns:ds="http://schemas.openxmlformats.org/officeDocument/2006/customXml" ds:itemID="{BD14E73E-1031-49A9-8D0D-D54AA760151C}">
  <ds:schemaRefs>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23fc9d0e-fcfa-46e2-b81e-0b8315604e77"/>
    <ds:schemaRef ds:uri="http://purl.org/dc/elements/1.1/"/>
    <ds:schemaRef ds:uri="http://schemas.microsoft.com/office/2006/metadata/properties"/>
    <ds:schemaRef ds:uri="a14cb69e-4479-4c1f-9072-23094db676de"/>
    <ds:schemaRef ds:uri="http://schemas.microsoft.com/office/infopath/2007/PartnerControls"/>
    <ds:schemaRef ds:uri="9bcf368d-f6f6-44f4-b25e-c1163ccae61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Aufnahme_Stammdaten</vt:lpstr>
    </vt:vector>
  </TitlesOfParts>
  <Company>GPS</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Aufnahme_Stammdaten</dc:title>
  <dc:subject>Anmeldebogen</dc:subject>
  <dc:creator>Schipper Silke</dc:creator>
  <cp:keywords/>
  <cp:lastModifiedBy>Schipper Silke</cp:lastModifiedBy>
  <cp:revision>4</cp:revision>
  <cp:lastPrinted>2023-07-05T13:18:00Z</cp:lastPrinted>
  <dcterms:created xsi:type="dcterms:W3CDTF">2026-02-25T12:44:00Z</dcterms:created>
  <dcterms:modified xsi:type="dcterms:W3CDTF">2026-03-04T12:43:00Z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ategorie">
    <vt:lpwstr>Formulare</vt:lpwstr>
  </property>
  <property fmtid="{D5CDD505-2E9C-101B-9397-08002B2CF9AE}" pid="4" name="Geschäftsbereich">
    <vt:lpwstr>;#Werkstätten;#Wohnen;#Berufliche Bildung in Werkstätten;#</vt:lpwstr>
  </property>
  <property fmtid="{D5CDD505-2E9C-101B-9397-08002B2CF9AE}" pid="5" name="QM-relevant?">
    <vt:lpwstr>1</vt:lpwstr>
  </property>
  <property fmtid="{D5CDD505-2E9C-101B-9397-08002B2CF9AE}" pid="6" name="Kapitel">
    <vt:lpwstr>7. Soziale Dienstleistung - Allgemeines</vt:lpwstr>
  </property>
  <property fmtid="{D5CDD505-2E9C-101B-9397-08002B2CF9AE}" pid="7" name="AZWV relevant?">
    <vt:lpwstr>0</vt:lpwstr>
  </property>
  <property fmtid="{D5CDD505-2E9C-101B-9397-08002B2CF9AE}" pid="8" name="ContentType">
    <vt:lpwstr>Dokument</vt:lpwstr>
  </property>
  <property fmtid="{D5CDD505-2E9C-101B-9397-08002B2CF9AE}" pid="9" name="zugeordnete Ressource">
    <vt:lpwstr>34;#Anmeldebogen</vt:lpwstr>
  </property>
  <property fmtid="{D5CDD505-2E9C-101B-9397-08002B2CF9AE}" pid="10" name="zugeordnetes Managementsystem">
    <vt:lpwstr/>
  </property>
  <property fmtid="{D5CDD505-2E9C-101B-9397-08002B2CF9AE}" pid="11" name="verantw">
    <vt:lpwstr>332</vt:lpwstr>
  </property>
  <property fmtid="{D5CDD505-2E9C-101B-9397-08002B2CF9AE}" pid="12" name="Relevanz">
    <vt:lpwstr/>
  </property>
  <property fmtid="{D5CDD505-2E9C-101B-9397-08002B2CF9AE}" pid="13" name="ContentTypeId">
    <vt:lpwstr>0x010100277089100634C24DBAE110DAB1E736B2</vt:lpwstr>
  </property>
  <property fmtid="{D5CDD505-2E9C-101B-9397-08002B2CF9AE}" pid="14" name="AZWV">
    <vt:bool>false</vt:bool>
  </property>
  <property fmtid="{D5CDD505-2E9C-101B-9397-08002B2CF9AE}" pid="15" name="QM-Themen">
    <vt:lpwstr>Ohne</vt:lpwstr>
  </property>
  <property fmtid="{D5CDD505-2E9C-101B-9397-08002B2CF9AE}" pid="16" name="Hauswirtschaft">
    <vt:bool>false</vt:bool>
  </property>
  <property fmtid="{D5CDD505-2E9C-101B-9397-08002B2CF9AE}" pid="17" name="Dokumentenkategorie">
    <vt:lpwstr>Formulare</vt:lpwstr>
  </property>
  <property fmtid="{D5CDD505-2E9C-101B-9397-08002B2CF9AE}" pid="18" name="Aufbewahrungsort">
    <vt:lpwstr>*/*</vt:lpwstr>
  </property>
  <property fmtid="{D5CDD505-2E9C-101B-9397-08002B2CF9AE}" pid="19" name="Aufbewahrungsfrist">
    <vt:lpwstr>2 Jahre</vt:lpwstr>
  </property>
</Properties>
</file>