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DAB" w:rsidRPr="00C514E3" w:rsidRDefault="005B1276" w:rsidP="00A30DAB">
      <w:pPr>
        <w:jc w:val="center"/>
        <w:rPr>
          <w:rFonts w:ascii="DIN Next LT Pro" w:hAnsi="DIN Next LT Pro" w:cs="Arial"/>
          <w:b/>
          <w:sz w:val="28"/>
          <w:szCs w:val="28"/>
        </w:rPr>
      </w:pPr>
      <w:r w:rsidRPr="00C514E3">
        <w:rPr>
          <w:rFonts w:ascii="DIN Next LT Pro" w:hAnsi="DIN Next LT Pro" w:cs="Arial"/>
          <w:b/>
          <w:sz w:val="28"/>
          <w:szCs w:val="28"/>
        </w:rPr>
        <w:t xml:space="preserve">Fortbildung </w:t>
      </w:r>
      <w:r w:rsidR="00AE0E17">
        <w:rPr>
          <w:rFonts w:ascii="DIN Next LT Pro" w:hAnsi="DIN Next LT Pro" w:cs="Arial"/>
          <w:b/>
          <w:sz w:val="28"/>
          <w:szCs w:val="28"/>
        </w:rPr>
        <w:t>I.10</w:t>
      </w:r>
    </w:p>
    <w:p w:rsidR="00AE0E17" w:rsidRPr="00A33EA8" w:rsidRDefault="00AE0E17" w:rsidP="00AE0E17">
      <w:pPr>
        <w:jc w:val="center"/>
        <w:rPr>
          <w:rFonts w:ascii="DIN Next LT Pro" w:hAnsi="DIN Next LT Pro" w:cs="Arial"/>
          <w:b/>
          <w:sz w:val="32"/>
          <w:szCs w:val="18"/>
        </w:rPr>
      </w:pPr>
      <w:r w:rsidRPr="00A33EA8">
        <w:rPr>
          <w:rFonts w:ascii="DIN Next LT Pro" w:hAnsi="DIN Next LT Pro" w:cs="Arial"/>
          <w:b/>
          <w:sz w:val="32"/>
          <w:szCs w:val="18"/>
        </w:rPr>
        <w:t>„Anregung statt Aufregung!“</w:t>
      </w:r>
    </w:p>
    <w:p w:rsidR="00AE0E17" w:rsidRPr="00AE0E17" w:rsidRDefault="00AE0E17" w:rsidP="00AE0E17">
      <w:pPr>
        <w:jc w:val="center"/>
        <w:rPr>
          <w:rFonts w:ascii="DIN Next LT Pro" w:hAnsi="DIN Next LT Pro" w:cs="Arial"/>
          <w:b/>
          <w:sz w:val="24"/>
          <w:szCs w:val="18"/>
        </w:rPr>
      </w:pPr>
      <w:r w:rsidRPr="00AE0E17">
        <w:rPr>
          <w:rFonts w:ascii="DIN Next LT Pro" w:hAnsi="DIN Next LT Pro" w:cs="Arial"/>
          <w:b/>
          <w:sz w:val="24"/>
          <w:szCs w:val="18"/>
        </w:rPr>
        <w:t xml:space="preserve"> Umgang mit techni</w:t>
      </w:r>
      <w:r w:rsidR="003A0846">
        <w:rPr>
          <w:rFonts w:ascii="DIN Next LT Pro" w:hAnsi="DIN Next LT Pro" w:cs="Arial"/>
          <w:b/>
          <w:sz w:val="24"/>
          <w:szCs w:val="18"/>
        </w:rPr>
        <w:t xml:space="preserve">schen Unterhaltungsmedien in </w:t>
      </w:r>
      <w:proofErr w:type="spellStart"/>
      <w:r w:rsidRPr="00AE0E17">
        <w:rPr>
          <w:rFonts w:ascii="DIN Next LT Pro" w:hAnsi="DIN Next LT Pro" w:cs="Arial"/>
          <w:b/>
          <w:sz w:val="24"/>
          <w:szCs w:val="18"/>
        </w:rPr>
        <w:t>Kiga</w:t>
      </w:r>
      <w:proofErr w:type="spellEnd"/>
      <w:r w:rsidRPr="00AE0E17">
        <w:rPr>
          <w:rFonts w:ascii="DIN Next LT Pro" w:hAnsi="DIN Next LT Pro" w:cs="Arial"/>
          <w:b/>
          <w:sz w:val="24"/>
          <w:szCs w:val="18"/>
        </w:rPr>
        <w:t xml:space="preserve"> und Kita</w:t>
      </w:r>
    </w:p>
    <w:p w:rsidR="008856C1" w:rsidRPr="00A97461" w:rsidRDefault="008856C1" w:rsidP="008856C1">
      <w:pPr>
        <w:spacing w:after="0"/>
        <w:rPr>
          <w:rFonts w:ascii="DIN Next LT Pro" w:hAnsi="DIN Next LT Pro" w:cs="Arial"/>
          <w:b/>
        </w:rPr>
      </w:pPr>
      <w:bookmarkStart w:id="0" w:name="_GoBack"/>
      <w:bookmarkEnd w:id="0"/>
    </w:p>
    <w:p w:rsidR="00A30DAB" w:rsidRPr="00C514E3" w:rsidRDefault="00A30DAB" w:rsidP="008856C1">
      <w:pPr>
        <w:spacing w:after="0"/>
        <w:rPr>
          <w:rFonts w:ascii="DIN Next LT Pro" w:hAnsi="DIN Next LT Pro" w:cs="Arial"/>
          <w:b/>
          <w:sz w:val="24"/>
          <w:szCs w:val="24"/>
        </w:rPr>
      </w:pPr>
      <w:r w:rsidRPr="00C514E3">
        <w:rPr>
          <w:rFonts w:ascii="DIN Next LT Pro" w:hAnsi="DIN Next LT Pro" w:cs="Arial"/>
          <w:b/>
          <w:sz w:val="24"/>
          <w:szCs w:val="24"/>
        </w:rPr>
        <w:t>Inhalte der Fortbildung:</w:t>
      </w:r>
    </w:p>
    <w:p w:rsidR="00AE0E17" w:rsidRDefault="00AE0E17" w:rsidP="00AE0E17">
      <w:pPr>
        <w:rPr>
          <w:rFonts w:ascii="DIN Next LT Pro" w:hAnsi="DIN Next LT Pro" w:cs="Arial"/>
          <w:sz w:val="21"/>
          <w:szCs w:val="21"/>
        </w:rPr>
      </w:pPr>
      <w:r>
        <w:rPr>
          <w:rFonts w:ascii="DIN Next LT Pro" w:hAnsi="DIN Next LT Pro" w:cs="Arial"/>
          <w:sz w:val="21"/>
          <w:szCs w:val="21"/>
        </w:rPr>
        <w:t>Theoretische Aufbereitung</w:t>
      </w:r>
    </w:p>
    <w:p w:rsidR="00AE0E17" w:rsidRPr="00AE0E17" w:rsidRDefault="00AE0E17" w:rsidP="00AE0E17">
      <w:pPr>
        <w:pStyle w:val="Listenabsatz"/>
        <w:numPr>
          <w:ilvl w:val="0"/>
          <w:numId w:val="5"/>
        </w:numPr>
        <w:spacing w:after="0"/>
        <w:rPr>
          <w:rFonts w:ascii="DIN Next LT Pro" w:hAnsi="DIN Next LT Pro" w:cs="Arial"/>
          <w:sz w:val="21"/>
          <w:szCs w:val="21"/>
        </w:rPr>
      </w:pPr>
      <w:r w:rsidRPr="00AE0E17">
        <w:rPr>
          <w:rFonts w:ascii="DIN Next LT Pro" w:hAnsi="DIN Next LT Pro" w:cs="Arial"/>
          <w:sz w:val="21"/>
          <w:szCs w:val="21"/>
        </w:rPr>
        <w:t xml:space="preserve">frühkindliche Entwicklung </w:t>
      </w:r>
    </w:p>
    <w:p w:rsidR="00AE0E17" w:rsidRPr="00AE0E17" w:rsidRDefault="00AE0E17" w:rsidP="00AE0E17">
      <w:pPr>
        <w:pStyle w:val="Listenabsatz"/>
        <w:numPr>
          <w:ilvl w:val="0"/>
          <w:numId w:val="5"/>
        </w:numPr>
        <w:spacing w:after="0"/>
        <w:rPr>
          <w:rFonts w:ascii="DIN Next LT Pro" w:hAnsi="DIN Next LT Pro" w:cs="Arial"/>
          <w:sz w:val="21"/>
          <w:szCs w:val="21"/>
        </w:rPr>
      </w:pPr>
      <w:r w:rsidRPr="00AE0E17">
        <w:rPr>
          <w:rFonts w:ascii="DIN Next LT Pro" w:hAnsi="DIN Next LT Pro" w:cs="Arial"/>
          <w:sz w:val="21"/>
          <w:szCs w:val="21"/>
        </w:rPr>
        <w:t xml:space="preserve">Lebensweltmodell </w:t>
      </w:r>
    </w:p>
    <w:p w:rsidR="00AE0E17" w:rsidRPr="00AE0E17" w:rsidRDefault="00AE0E17" w:rsidP="00AE0E17">
      <w:pPr>
        <w:pStyle w:val="Listenabsatz"/>
        <w:numPr>
          <w:ilvl w:val="0"/>
          <w:numId w:val="5"/>
        </w:numPr>
        <w:spacing w:after="0"/>
        <w:rPr>
          <w:rFonts w:ascii="DIN Next LT Pro" w:hAnsi="DIN Next LT Pro" w:cs="Arial"/>
          <w:sz w:val="21"/>
          <w:szCs w:val="21"/>
        </w:rPr>
      </w:pPr>
      <w:r w:rsidRPr="00AE0E17">
        <w:rPr>
          <w:rFonts w:ascii="DIN Next LT Pro" w:hAnsi="DIN Next LT Pro" w:cs="Arial"/>
          <w:sz w:val="21"/>
          <w:szCs w:val="21"/>
        </w:rPr>
        <w:t xml:space="preserve">"digital native trifft digital </w:t>
      </w:r>
      <w:proofErr w:type="spellStart"/>
      <w:r w:rsidRPr="00AE0E17">
        <w:rPr>
          <w:rFonts w:ascii="DIN Next LT Pro" w:hAnsi="DIN Next LT Pro" w:cs="Arial"/>
          <w:sz w:val="21"/>
          <w:szCs w:val="21"/>
        </w:rPr>
        <w:t>immigrant</w:t>
      </w:r>
      <w:proofErr w:type="spellEnd"/>
      <w:r w:rsidRPr="00AE0E17">
        <w:rPr>
          <w:rFonts w:ascii="DIN Next LT Pro" w:hAnsi="DIN Next LT Pro" w:cs="Arial"/>
          <w:sz w:val="21"/>
          <w:szCs w:val="21"/>
        </w:rPr>
        <w:t xml:space="preserve">" - Was macht das mit unserer Arbeit und Fachlichkeit? </w:t>
      </w:r>
    </w:p>
    <w:p w:rsidR="00AE0E17" w:rsidRPr="00AE0E17" w:rsidRDefault="00AE0E17" w:rsidP="00AE0E17">
      <w:pPr>
        <w:pStyle w:val="Listenabsatz"/>
        <w:numPr>
          <w:ilvl w:val="0"/>
          <w:numId w:val="5"/>
        </w:numPr>
        <w:spacing w:after="0"/>
        <w:rPr>
          <w:rFonts w:ascii="DIN Next LT Pro" w:hAnsi="DIN Next LT Pro" w:cs="Arial"/>
          <w:sz w:val="21"/>
          <w:szCs w:val="21"/>
        </w:rPr>
      </w:pPr>
      <w:r w:rsidRPr="00AE0E17">
        <w:rPr>
          <w:rFonts w:ascii="DIN Next LT Pro" w:hAnsi="DIN Next LT Pro" w:cs="Arial"/>
          <w:sz w:val="21"/>
          <w:szCs w:val="21"/>
        </w:rPr>
        <w:t>Prüfmechanismen erklärt: Was ist FSK und USK?</w:t>
      </w:r>
    </w:p>
    <w:p w:rsidR="00AE0E17" w:rsidRPr="00AE0E17" w:rsidRDefault="00AE0E17" w:rsidP="00AE0E17">
      <w:pPr>
        <w:pStyle w:val="Listenabsatz"/>
        <w:numPr>
          <w:ilvl w:val="0"/>
          <w:numId w:val="5"/>
        </w:numPr>
        <w:spacing w:after="0"/>
        <w:rPr>
          <w:rFonts w:ascii="DIN Next LT Pro" w:hAnsi="DIN Next LT Pro" w:cs="Arial"/>
          <w:sz w:val="21"/>
          <w:szCs w:val="21"/>
        </w:rPr>
      </w:pPr>
      <w:r w:rsidRPr="00AE0E17">
        <w:rPr>
          <w:rFonts w:ascii="DIN Next LT Pro" w:hAnsi="DIN Next LT Pro" w:cs="Arial"/>
          <w:sz w:val="21"/>
          <w:szCs w:val="21"/>
        </w:rPr>
        <w:t>Kinder mit herausforderndem Verhalten vs. Medienkonsum</w:t>
      </w:r>
    </w:p>
    <w:p w:rsidR="00AE0E17" w:rsidRDefault="00AE0E17" w:rsidP="00AE0E17">
      <w:pPr>
        <w:spacing w:before="240"/>
        <w:rPr>
          <w:rFonts w:ascii="DIN Next LT Pro" w:hAnsi="DIN Next LT Pro" w:cs="Arial"/>
          <w:sz w:val="21"/>
          <w:szCs w:val="21"/>
        </w:rPr>
      </w:pPr>
      <w:r>
        <w:rPr>
          <w:rFonts w:ascii="DIN Next LT Pro" w:hAnsi="DIN Next LT Pro" w:cs="Arial"/>
          <w:sz w:val="21"/>
          <w:szCs w:val="21"/>
        </w:rPr>
        <w:t xml:space="preserve">Praktischer Teil </w:t>
      </w:r>
    </w:p>
    <w:p w:rsidR="00AE0E17" w:rsidRPr="00AE0E17" w:rsidRDefault="00AE0E17" w:rsidP="00AE0E17">
      <w:pPr>
        <w:pStyle w:val="Listenabsatz"/>
        <w:numPr>
          <w:ilvl w:val="0"/>
          <w:numId w:val="6"/>
        </w:numPr>
        <w:spacing w:after="0"/>
        <w:rPr>
          <w:rFonts w:ascii="DIN Next LT Pro" w:hAnsi="DIN Next LT Pro" w:cs="Arial"/>
          <w:sz w:val="21"/>
          <w:szCs w:val="21"/>
        </w:rPr>
      </w:pPr>
      <w:r w:rsidRPr="00AE0E17">
        <w:rPr>
          <w:rFonts w:ascii="DIN Next LT Pro" w:hAnsi="DIN Next LT Pro" w:cs="Arial"/>
          <w:sz w:val="21"/>
          <w:szCs w:val="21"/>
        </w:rPr>
        <w:t xml:space="preserve">Fallbeispiele aus den Einrichtungen - Wo genau sind unsere Stolpersteine? </w:t>
      </w:r>
    </w:p>
    <w:p w:rsidR="00AE0E17" w:rsidRPr="00AE0E17" w:rsidRDefault="00AE0E17" w:rsidP="00AE0E17">
      <w:pPr>
        <w:pStyle w:val="Listenabsatz"/>
        <w:numPr>
          <w:ilvl w:val="0"/>
          <w:numId w:val="6"/>
        </w:numPr>
        <w:spacing w:after="0"/>
        <w:rPr>
          <w:rFonts w:ascii="DIN Next LT Pro" w:hAnsi="DIN Next LT Pro" w:cs="Arial"/>
          <w:sz w:val="21"/>
          <w:szCs w:val="21"/>
        </w:rPr>
      </w:pPr>
      <w:r w:rsidRPr="00AE0E17">
        <w:rPr>
          <w:rFonts w:ascii="DIN Next LT Pro" w:hAnsi="DIN Next LT Pro" w:cs="Arial"/>
          <w:sz w:val="21"/>
          <w:szCs w:val="21"/>
        </w:rPr>
        <w:t>Entwicklungsstörung vs. Medienkonsum</w:t>
      </w:r>
    </w:p>
    <w:p w:rsidR="00AE0E17" w:rsidRPr="00AE0E17" w:rsidRDefault="00AE0E17" w:rsidP="00AE0E17">
      <w:pPr>
        <w:pStyle w:val="Listenabsatz"/>
        <w:numPr>
          <w:ilvl w:val="0"/>
          <w:numId w:val="6"/>
        </w:numPr>
        <w:spacing w:after="0"/>
        <w:rPr>
          <w:rFonts w:ascii="DIN Next LT Pro" w:hAnsi="DIN Next LT Pro" w:cs="Arial"/>
          <w:sz w:val="21"/>
          <w:szCs w:val="21"/>
        </w:rPr>
      </w:pPr>
      <w:r w:rsidRPr="00AE0E17">
        <w:rPr>
          <w:rFonts w:ascii="DIN Next LT Pro" w:hAnsi="DIN Next LT Pro" w:cs="Arial"/>
          <w:sz w:val="21"/>
          <w:szCs w:val="21"/>
        </w:rPr>
        <w:t>Methodik - Arbeiten mit Medien innerhalb der Einrichtungen.</w:t>
      </w:r>
    </w:p>
    <w:p w:rsidR="005B1276" w:rsidRPr="00AE0E17" w:rsidRDefault="00AE0E17" w:rsidP="00AE0E17">
      <w:pPr>
        <w:pStyle w:val="Listenabsatz"/>
        <w:numPr>
          <w:ilvl w:val="0"/>
          <w:numId w:val="6"/>
        </w:numPr>
        <w:spacing w:after="0"/>
        <w:rPr>
          <w:rFonts w:ascii="DIN Next LT Pro" w:hAnsi="DIN Next LT Pro" w:cs="Arial"/>
        </w:rPr>
      </w:pPr>
      <w:r w:rsidRPr="00AE0E17">
        <w:rPr>
          <w:rFonts w:ascii="DIN Next LT Pro" w:hAnsi="DIN Next LT Pro" w:cs="Arial"/>
          <w:sz w:val="21"/>
          <w:szCs w:val="21"/>
        </w:rPr>
        <w:t>Elternarbeit - Was können wir als Einrichtung tun, um den Bildungsauftrag in der Medienerziehung zu erfüllen und zu begleiten?</w:t>
      </w:r>
    </w:p>
    <w:p w:rsidR="00AE0E17" w:rsidRDefault="00AE0E17" w:rsidP="00885279">
      <w:pPr>
        <w:spacing w:after="0"/>
        <w:rPr>
          <w:rFonts w:ascii="DIN Next LT Pro" w:hAnsi="DIN Next LT Pro" w:cs="Arial"/>
          <w:b/>
          <w:sz w:val="24"/>
          <w:szCs w:val="24"/>
        </w:rPr>
      </w:pPr>
    </w:p>
    <w:p w:rsidR="00A30DAB" w:rsidRPr="00C514E3" w:rsidRDefault="00A30DAB" w:rsidP="00885279">
      <w:pPr>
        <w:spacing w:after="0"/>
        <w:rPr>
          <w:rFonts w:ascii="DIN Next LT Pro" w:hAnsi="DIN Next LT Pro" w:cs="Arial"/>
          <w:b/>
          <w:sz w:val="24"/>
          <w:szCs w:val="24"/>
        </w:rPr>
      </w:pPr>
      <w:r w:rsidRPr="00C514E3">
        <w:rPr>
          <w:rFonts w:ascii="DIN Next LT Pro" w:hAnsi="DIN Next LT Pro" w:cs="Arial"/>
          <w:b/>
          <w:sz w:val="24"/>
          <w:szCs w:val="24"/>
        </w:rPr>
        <w:t>Ziele:</w:t>
      </w:r>
    </w:p>
    <w:p w:rsidR="00AE0E17" w:rsidRPr="00AE0E17" w:rsidRDefault="00AE0E17" w:rsidP="00AE0E17">
      <w:pPr>
        <w:pStyle w:val="Listenabsatz"/>
        <w:numPr>
          <w:ilvl w:val="0"/>
          <w:numId w:val="9"/>
        </w:numPr>
        <w:spacing w:after="0" w:line="240" w:lineRule="auto"/>
        <w:rPr>
          <w:rFonts w:ascii="DIN Next LT Pro" w:eastAsia="Times New Roman" w:hAnsi="DIN Next LT Pro" w:cs="Arial"/>
          <w:sz w:val="21"/>
          <w:szCs w:val="21"/>
          <w:lang w:eastAsia="de-DE"/>
        </w:rPr>
      </w:pPr>
      <w:r w:rsidRPr="00AE0E17">
        <w:rPr>
          <w:rFonts w:ascii="DIN Next LT Pro" w:eastAsia="Times New Roman" w:hAnsi="DIN Next LT Pro" w:cs="Arial"/>
          <w:sz w:val="21"/>
          <w:szCs w:val="21"/>
          <w:lang w:eastAsia="de-DE"/>
        </w:rPr>
        <w:t>Sicherheit erlangen im Umgang mit Fragen und Umgang in der Medienerziehung.</w:t>
      </w:r>
    </w:p>
    <w:p w:rsidR="00AE0E17" w:rsidRPr="00AE0E17" w:rsidRDefault="00AE0E17" w:rsidP="00AE0E17">
      <w:pPr>
        <w:pStyle w:val="Listenabsatz"/>
        <w:numPr>
          <w:ilvl w:val="0"/>
          <w:numId w:val="9"/>
        </w:numPr>
        <w:spacing w:after="0" w:line="240" w:lineRule="auto"/>
        <w:rPr>
          <w:rFonts w:ascii="DIN Next LT Pro" w:eastAsia="Times New Roman" w:hAnsi="DIN Next LT Pro" w:cs="Arial"/>
          <w:sz w:val="21"/>
          <w:szCs w:val="21"/>
          <w:lang w:eastAsia="de-DE"/>
        </w:rPr>
      </w:pPr>
      <w:r w:rsidRPr="00AE0E17">
        <w:rPr>
          <w:rFonts w:ascii="DIN Next LT Pro" w:eastAsia="Times New Roman" w:hAnsi="DIN Next LT Pro" w:cs="Arial"/>
          <w:sz w:val="21"/>
          <w:szCs w:val="21"/>
          <w:lang w:eastAsia="de-DE"/>
        </w:rPr>
        <w:t xml:space="preserve">Kennenlernen von Institutionen und Prüfmechanismen in Deutschland </w:t>
      </w:r>
    </w:p>
    <w:p w:rsidR="00AE0E17" w:rsidRPr="00AE0E17" w:rsidRDefault="00AE0E17" w:rsidP="00AE0E17">
      <w:pPr>
        <w:pStyle w:val="Listenabsatz"/>
        <w:numPr>
          <w:ilvl w:val="0"/>
          <w:numId w:val="9"/>
        </w:numPr>
        <w:spacing w:after="0" w:line="240" w:lineRule="auto"/>
        <w:rPr>
          <w:rFonts w:ascii="DIN Next LT Pro" w:eastAsia="Times New Roman" w:hAnsi="DIN Next LT Pro" w:cs="Arial"/>
          <w:sz w:val="21"/>
          <w:szCs w:val="21"/>
          <w:lang w:eastAsia="de-DE"/>
        </w:rPr>
      </w:pPr>
      <w:r w:rsidRPr="00AE0E17">
        <w:rPr>
          <w:rFonts w:ascii="DIN Next LT Pro" w:eastAsia="Times New Roman" w:hAnsi="DIN Next LT Pro" w:cs="Arial"/>
          <w:sz w:val="21"/>
          <w:szCs w:val="21"/>
          <w:lang w:eastAsia="de-DE"/>
        </w:rPr>
        <w:t>Methoden für die tägliche Arbeit</w:t>
      </w:r>
    </w:p>
    <w:p w:rsidR="008856C1" w:rsidRPr="00AE0E17" w:rsidRDefault="00AE0E17" w:rsidP="00AE0E17">
      <w:pPr>
        <w:pStyle w:val="Listenabsatz"/>
        <w:numPr>
          <w:ilvl w:val="0"/>
          <w:numId w:val="9"/>
        </w:numPr>
        <w:spacing w:after="0" w:line="240" w:lineRule="auto"/>
        <w:rPr>
          <w:rFonts w:ascii="DIN Next LT Pro" w:hAnsi="DIN Next LT Pro" w:cs="Arial"/>
        </w:rPr>
      </w:pPr>
      <w:r w:rsidRPr="00AE0E17">
        <w:rPr>
          <w:rFonts w:ascii="DIN Next LT Pro" w:eastAsia="Times New Roman" w:hAnsi="DIN Next LT Pro" w:cs="Arial"/>
          <w:sz w:val="21"/>
          <w:szCs w:val="21"/>
          <w:lang w:eastAsia="de-DE"/>
        </w:rPr>
        <w:t>Grundfertigkeiten für Beratungssettings</w:t>
      </w:r>
    </w:p>
    <w:p w:rsidR="008856C1" w:rsidRPr="00C514E3" w:rsidRDefault="008856C1" w:rsidP="00AE0E17">
      <w:pPr>
        <w:spacing w:before="240" w:after="0" w:line="240" w:lineRule="auto"/>
        <w:rPr>
          <w:rFonts w:ascii="DIN Next LT Pro" w:hAnsi="DIN Next LT Pro" w:cs="Arial"/>
          <w:sz w:val="24"/>
          <w:szCs w:val="24"/>
        </w:rPr>
      </w:pPr>
      <w:r w:rsidRPr="00C514E3">
        <w:rPr>
          <w:rFonts w:ascii="DIN Next LT Pro" w:hAnsi="DIN Next LT Pro" w:cs="Arial"/>
          <w:b/>
          <w:sz w:val="24"/>
          <w:szCs w:val="24"/>
        </w:rPr>
        <w:t>Zielgruppe:</w:t>
      </w:r>
    </w:p>
    <w:p w:rsidR="00AE0E17" w:rsidRPr="00857DFE" w:rsidRDefault="00AE0E17" w:rsidP="00AE0E17">
      <w:pPr>
        <w:rPr>
          <w:rFonts w:ascii="DIN Next LT Pro" w:hAnsi="DIN Next LT Pro" w:cs="Arial"/>
          <w:color w:val="FF0000"/>
        </w:rPr>
      </w:pPr>
      <w:r>
        <w:rPr>
          <w:rFonts w:ascii="DIN Next LT Pro" w:hAnsi="DIN Next LT Pro" w:cs="Arial"/>
          <w:sz w:val="21"/>
          <w:szCs w:val="21"/>
        </w:rPr>
        <w:t>Fachkräfte aus den Heilpädagogischen Kindergärten und Kitas</w:t>
      </w:r>
    </w:p>
    <w:p w:rsidR="008856C1" w:rsidRPr="00A33EA8" w:rsidRDefault="008856C1" w:rsidP="008856C1">
      <w:pPr>
        <w:spacing w:after="0" w:line="240" w:lineRule="auto"/>
        <w:rPr>
          <w:rFonts w:ascii="DIN Next LT Pro" w:hAnsi="DIN Next LT Pro" w:cs="Arial"/>
          <w:sz w:val="21"/>
          <w:szCs w:val="21"/>
        </w:rPr>
      </w:pPr>
    </w:p>
    <w:p w:rsidR="008856C1" w:rsidRPr="00C514E3" w:rsidRDefault="008856C1" w:rsidP="008856C1">
      <w:pPr>
        <w:spacing w:after="0" w:line="240" w:lineRule="auto"/>
        <w:rPr>
          <w:rFonts w:ascii="DIN Next LT Pro" w:hAnsi="DIN Next LT Pro" w:cs="Arial"/>
          <w:b/>
          <w:sz w:val="24"/>
          <w:szCs w:val="24"/>
        </w:rPr>
      </w:pPr>
      <w:r w:rsidRPr="00C514E3">
        <w:rPr>
          <w:rFonts w:ascii="DIN Next LT Pro" w:hAnsi="DIN Next LT Pro" w:cs="Arial"/>
          <w:b/>
          <w:sz w:val="24"/>
          <w:szCs w:val="24"/>
        </w:rPr>
        <w:t>Termin:</w:t>
      </w:r>
    </w:p>
    <w:p w:rsidR="008856C1" w:rsidRPr="00A33EA8" w:rsidRDefault="00AE0E17" w:rsidP="008856C1">
      <w:pPr>
        <w:tabs>
          <w:tab w:val="left" w:pos="1843"/>
        </w:tabs>
        <w:spacing w:after="0" w:line="240" w:lineRule="auto"/>
        <w:rPr>
          <w:rFonts w:ascii="DIN Next LT Pro" w:hAnsi="DIN Next LT Pro" w:cs="Arial"/>
          <w:sz w:val="21"/>
          <w:szCs w:val="21"/>
        </w:rPr>
      </w:pPr>
      <w:r w:rsidRPr="00A33EA8">
        <w:rPr>
          <w:rFonts w:ascii="DIN Next LT Pro" w:hAnsi="DIN Next LT Pro" w:cs="Arial"/>
          <w:sz w:val="21"/>
          <w:szCs w:val="21"/>
        </w:rPr>
        <w:t>10.06.2025</w:t>
      </w:r>
      <w:r w:rsidR="00944477" w:rsidRPr="00A33EA8">
        <w:rPr>
          <w:rFonts w:ascii="DIN Next LT Pro" w:hAnsi="DIN Next LT Pro" w:cs="Arial"/>
          <w:sz w:val="21"/>
          <w:szCs w:val="21"/>
        </w:rPr>
        <w:tab/>
        <w:t>9</w:t>
      </w:r>
      <w:r w:rsidR="008856C1" w:rsidRPr="00A33EA8">
        <w:rPr>
          <w:rFonts w:ascii="DIN Next LT Pro" w:hAnsi="DIN Next LT Pro" w:cs="Arial"/>
          <w:sz w:val="21"/>
          <w:szCs w:val="21"/>
        </w:rPr>
        <w:t>:00 bis 16:15 Uhr</w:t>
      </w:r>
    </w:p>
    <w:p w:rsidR="008856C1" w:rsidRPr="00A97461" w:rsidRDefault="008856C1" w:rsidP="008856C1">
      <w:pPr>
        <w:tabs>
          <w:tab w:val="left" w:pos="1843"/>
        </w:tabs>
        <w:spacing w:after="0" w:line="240" w:lineRule="auto"/>
        <w:rPr>
          <w:rFonts w:ascii="DIN Next LT Pro" w:hAnsi="DIN Next LT Pro" w:cs="Arial"/>
        </w:rPr>
      </w:pPr>
    </w:p>
    <w:p w:rsidR="008856C1" w:rsidRPr="00C514E3" w:rsidRDefault="008856C1" w:rsidP="008856C1">
      <w:pPr>
        <w:spacing w:after="0" w:line="240" w:lineRule="auto"/>
        <w:rPr>
          <w:rFonts w:ascii="DIN Next LT Pro" w:hAnsi="DIN Next LT Pro" w:cs="Arial"/>
          <w:b/>
          <w:sz w:val="24"/>
          <w:szCs w:val="24"/>
        </w:rPr>
      </w:pPr>
      <w:r w:rsidRPr="00C514E3">
        <w:rPr>
          <w:rFonts w:ascii="DIN Next LT Pro" w:hAnsi="DIN Next LT Pro" w:cs="Arial"/>
          <w:b/>
          <w:sz w:val="24"/>
          <w:szCs w:val="24"/>
        </w:rPr>
        <w:t>Veranstaltungsort:</w:t>
      </w:r>
    </w:p>
    <w:p w:rsidR="008856C1" w:rsidRPr="00A33EA8" w:rsidRDefault="00AE0E17" w:rsidP="008856C1">
      <w:pPr>
        <w:tabs>
          <w:tab w:val="left" w:pos="1843"/>
        </w:tabs>
        <w:spacing w:after="0" w:line="240" w:lineRule="auto"/>
        <w:rPr>
          <w:rFonts w:ascii="DIN Next LT Pro" w:hAnsi="DIN Next LT Pro" w:cs="Arial"/>
          <w:sz w:val="21"/>
          <w:szCs w:val="21"/>
        </w:rPr>
      </w:pPr>
      <w:r w:rsidRPr="00A33EA8">
        <w:rPr>
          <w:rFonts w:ascii="DIN Next LT Pro" w:hAnsi="DIN Next LT Pro" w:cs="Arial"/>
          <w:sz w:val="21"/>
          <w:szCs w:val="21"/>
        </w:rPr>
        <w:t>BIZEPS, Banter Weg 9, Raum 4 in 26389 Wilhelmshaven</w:t>
      </w:r>
    </w:p>
    <w:p w:rsidR="008856C1" w:rsidRPr="00A33EA8" w:rsidRDefault="008856C1" w:rsidP="008856C1">
      <w:pPr>
        <w:tabs>
          <w:tab w:val="left" w:pos="1843"/>
        </w:tabs>
        <w:spacing w:after="0" w:line="240" w:lineRule="auto"/>
        <w:rPr>
          <w:rFonts w:ascii="DIN Next LT Pro" w:hAnsi="DIN Next LT Pro" w:cs="Arial"/>
          <w:sz w:val="21"/>
          <w:szCs w:val="21"/>
        </w:rPr>
      </w:pPr>
    </w:p>
    <w:p w:rsidR="008856C1" w:rsidRPr="00C514E3" w:rsidRDefault="008856C1" w:rsidP="008856C1">
      <w:pPr>
        <w:spacing w:after="0" w:line="240" w:lineRule="auto"/>
        <w:rPr>
          <w:rFonts w:ascii="DIN Next LT Pro" w:hAnsi="DIN Next LT Pro" w:cs="Arial"/>
          <w:b/>
          <w:sz w:val="24"/>
          <w:szCs w:val="24"/>
        </w:rPr>
      </w:pPr>
      <w:r w:rsidRPr="00C514E3">
        <w:rPr>
          <w:rFonts w:ascii="DIN Next LT Pro" w:hAnsi="DIN Next LT Pro" w:cs="Arial"/>
          <w:b/>
          <w:sz w:val="24"/>
          <w:szCs w:val="24"/>
        </w:rPr>
        <w:t>Anmeldeschluss:</w:t>
      </w:r>
    </w:p>
    <w:p w:rsidR="001A2B65" w:rsidRPr="00A97461" w:rsidRDefault="00AE0E17" w:rsidP="00A33EA8">
      <w:pPr>
        <w:tabs>
          <w:tab w:val="left" w:pos="1843"/>
        </w:tabs>
        <w:spacing w:after="0" w:line="240" w:lineRule="auto"/>
        <w:rPr>
          <w:rFonts w:ascii="DIN Next LT Pro" w:hAnsi="DIN Next LT Pro" w:cs="Arial"/>
        </w:rPr>
      </w:pPr>
      <w:r w:rsidRPr="00A33EA8">
        <w:rPr>
          <w:rFonts w:ascii="DIN Next LT Pro" w:hAnsi="DIN Next LT Pro" w:cs="Arial"/>
          <w:sz w:val="21"/>
          <w:szCs w:val="21"/>
        </w:rPr>
        <w:t>05.06.2025</w:t>
      </w:r>
    </w:p>
    <w:sectPr w:rsidR="001A2B65" w:rsidRPr="00A97461" w:rsidSect="00916E29">
      <w:headerReference w:type="default" r:id="rId7"/>
      <w:footerReference w:type="default" r:id="rId8"/>
      <w:pgSz w:w="11906" w:h="16838"/>
      <w:pgMar w:top="567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3F01" w:rsidRDefault="00E83F01" w:rsidP="00916E29">
      <w:pPr>
        <w:spacing w:after="0" w:line="240" w:lineRule="auto"/>
      </w:pPr>
      <w:r>
        <w:separator/>
      </w:r>
    </w:p>
  </w:endnote>
  <w:endnote w:type="continuationSeparator" w:id="0">
    <w:p w:rsidR="00E83F01" w:rsidRDefault="00E83F01" w:rsidP="00916E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IN Next LT Pro">
    <w:panose1 w:val="020B0503020203050203"/>
    <w:charset w:val="00"/>
    <w:family w:val="swiss"/>
    <w:pitch w:val="variable"/>
    <w:sig w:usb0="A00000AF" w:usb1="5000205B" w:usb2="00000000" w:usb3="00000000" w:csb0="0000009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4477" w:rsidRPr="00944477" w:rsidRDefault="00944477" w:rsidP="00944477">
    <w:pPr>
      <w:tabs>
        <w:tab w:val="left" w:pos="1843"/>
      </w:tabs>
      <w:spacing w:after="0" w:line="240" w:lineRule="auto"/>
      <w:jc w:val="center"/>
      <w:rPr>
        <w:rFonts w:ascii="Calibri" w:hAnsi="Calibri" w:cs="Arial"/>
        <w:noProof/>
        <w:color w:val="0070C0"/>
        <w:lang w:eastAsia="de-DE"/>
      </w:rPr>
    </w:pPr>
    <w:r w:rsidRPr="00944477">
      <w:rPr>
        <w:rFonts w:ascii="Calibri" w:hAnsi="Calibri" w:cs="Arial"/>
        <w:i/>
        <w:color w:val="0070C0"/>
      </w:rPr>
      <w:t>Wir wünschen allen Teilnehmenden schon jetzt eine erfolgreiche Fortbildung!</w:t>
    </w:r>
  </w:p>
  <w:p w:rsidR="00944477" w:rsidRDefault="00944477" w:rsidP="00916E29">
    <w:pPr>
      <w:pStyle w:val="Fuzeile"/>
      <w:jc w:val="right"/>
      <w:rPr>
        <w:rFonts w:ascii="Calibri" w:hAnsi="Calibri" w:cs="Arial"/>
        <w:i/>
        <w:noProof/>
        <w:color w:val="5B9BD5" w:themeColor="accent1"/>
        <w:lang w:eastAsia="de-DE"/>
        <w14:reflection w14:blurRad="6350" w14:stA="55000" w14:stPos="0" w14:endA="50" w14:endPos="85000" w14:dist="60007" w14:dir="5400000" w14:fadeDir="5400000" w14:sx="100000" w14:sy="-100000" w14:kx="0" w14:ky="0" w14:algn="bl"/>
        <w14:textOutline w14:w="9525" w14:cap="flat" w14:cmpd="sng" w14:algn="ctr">
          <w14:solidFill>
            <w14:schemeClr w14:val="accent1">
              <w14:lumMod w14:val="75000"/>
            </w14:schemeClr>
          </w14:solidFill>
          <w14:prstDash w14:val="solid"/>
          <w14:round/>
        </w14:textOutline>
        <w14:stylisticSets>
          <w14:styleSet w14:id="3"/>
        </w14:stylisticSets>
      </w:rPr>
    </w:pPr>
  </w:p>
  <w:p w:rsidR="00916E29" w:rsidRDefault="00916E29" w:rsidP="00944477">
    <w:pPr>
      <w:pStyle w:val="Fuzeile"/>
      <w:jc w:val="right"/>
    </w:pPr>
    <w:r w:rsidRPr="003F1B3C">
      <w:rPr>
        <w:rFonts w:ascii="Calibri" w:hAnsi="Calibri" w:cs="Arial"/>
        <w:i/>
        <w:noProof/>
        <w:color w:val="5B9BD5" w:themeColor="accent1"/>
        <w:lang w:eastAsia="de-DE"/>
        <w14:reflection w14:blurRad="6350" w14:stA="55000" w14:stPos="0" w14:endA="50" w14:endPos="85000" w14:dist="60007" w14:dir="5400000" w14:fadeDir="5400000" w14:sx="100000" w14:sy="-100000" w14:kx="0" w14:ky="0" w14:algn="bl"/>
        <w14:textOutline w14:w="9525" w14:cap="flat" w14:cmpd="sng" w14:algn="ctr">
          <w14:solidFill>
            <w14:schemeClr w14:val="accent1">
              <w14:lumMod w14:val="75000"/>
            </w14:schemeClr>
          </w14:solidFill>
          <w14:prstDash w14:val="solid"/>
          <w14:round/>
        </w14:textOutline>
        <w14:stylisticSets>
          <w14:styleSet w14:id="3"/>
        </w14:stylisticSets>
      </w:rPr>
      <w:t>Ihr/Euer Fort- und Weiterbildungs-Team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3F01" w:rsidRDefault="00E83F01" w:rsidP="00916E29">
      <w:pPr>
        <w:spacing w:after="0" w:line="240" w:lineRule="auto"/>
      </w:pPr>
      <w:r>
        <w:separator/>
      </w:r>
    </w:p>
  </w:footnote>
  <w:footnote w:type="continuationSeparator" w:id="0">
    <w:p w:rsidR="00E83F01" w:rsidRDefault="00E83F01" w:rsidP="00916E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E29" w:rsidRDefault="006E3CBB" w:rsidP="006E3CBB">
    <w:pPr>
      <w:pStyle w:val="Kopfzeile"/>
      <w:jc w:val="center"/>
    </w:pPr>
    <w:r>
      <w:rPr>
        <w:noProof/>
        <w:lang w:eastAsia="de-DE"/>
      </w:rPr>
      <w:drawing>
        <wp:inline distT="0" distB="0" distL="0" distR="0" wp14:anchorId="6E4BE27A" wp14:editId="5474C4D7">
          <wp:extent cx="3711575" cy="1115695"/>
          <wp:effectExtent l="0" t="0" r="3175" b="8255"/>
          <wp:docPr id="1" name="Grafi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11575" cy="11156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16E29" w:rsidRDefault="00916E2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931A3"/>
    <w:multiLevelType w:val="hybridMultilevel"/>
    <w:tmpl w:val="CFE2BD16"/>
    <w:lvl w:ilvl="0" w:tplc="D1D2E334">
      <w:numFmt w:val="bullet"/>
      <w:lvlText w:val="-"/>
      <w:lvlJc w:val="left"/>
      <w:pPr>
        <w:ind w:left="720" w:hanging="360"/>
      </w:pPr>
      <w:rPr>
        <w:rFonts w:ascii="DIN Next LT Pro" w:eastAsiaTheme="minorEastAsia" w:hAnsi="DIN Next LT Pro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936E7C"/>
    <w:multiLevelType w:val="hybridMultilevel"/>
    <w:tmpl w:val="06646B06"/>
    <w:lvl w:ilvl="0" w:tplc="2834C8DA">
      <w:numFmt w:val="bullet"/>
      <w:lvlText w:val="-"/>
      <w:lvlJc w:val="left"/>
      <w:pPr>
        <w:ind w:left="720" w:hanging="360"/>
      </w:pPr>
      <w:rPr>
        <w:rFonts w:ascii="DIN Next LT Pro" w:eastAsiaTheme="minorEastAsia" w:hAnsi="DIN Next LT Pro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AF374E"/>
    <w:multiLevelType w:val="hybridMultilevel"/>
    <w:tmpl w:val="E4E6E006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C3D51E3"/>
    <w:multiLevelType w:val="hybridMultilevel"/>
    <w:tmpl w:val="01929FB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9DCB7A4">
      <w:numFmt w:val="bullet"/>
      <w:lvlText w:val="-"/>
      <w:lvlJc w:val="left"/>
      <w:pPr>
        <w:ind w:left="1080" w:hanging="360"/>
      </w:pPr>
      <w:rPr>
        <w:rFonts w:ascii="DIN Next LT Pro" w:eastAsia="Times New Roman" w:hAnsi="DIN Next LT Pro" w:cs="Arial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8CF6F5C"/>
    <w:multiLevelType w:val="hybridMultilevel"/>
    <w:tmpl w:val="8EC6B1E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FB8135D"/>
    <w:multiLevelType w:val="hybridMultilevel"/>
    <w:tmpl w:val="2C0C4B30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9740FA8"/>
    <w:multiLevelType w:val="hybridMultilevel"/>
    <w:tmpl w:val="946428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C81AC0"/>
    <w:multiLevelType w:val="hybridMultilevel"/>
    <w:tmpl w:val="E762340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E0F51B1"/>
    <w:multiLevelType w:val="hybridMultilevel"/>
    <w:tmpl w:val="85C8D92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0"/>
  </w:num>
  <w:num w:numId="5">
    <w:abstractNumId w:val="7"/>
  </w:num>
  <w:num w:numId="6">
    <w:abstractNumId w:val="8"/>
  </w:num>
  <w:num w:numId="7">
    <w:abstractNumId w:val="1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DAB"/>
    <w:rsid w:val="001A2B65"/>
    <w:rsid w:val="00262DAE"/>
    <w:rsid w:val="003A0846"/>
    <w:rsid w:val="003A0E35"/>
    <w:rsid w:val="003F1B3C"/>
    <w:rsid w:val="003F5F4A"/>
    <w:rsid w:val="005B1276"/>
    <w:rsid w:val="006E3CBB"/>
    <w:rsid w:val="00743E64"/>
    <w:rsid w:val="007F483C"/>
    <w:rsid w:val="008511A2"/>
    <w:rsid w:val="00852EE6"/>
    <w:rsid w:val="00885279"/>
    <w:rsid w:val="008856C1"/>
    <w:rsid w:val="008B6B38"/>
    <w:rsid w:val="00916E29"/>
    <w:rsid w:val="00944477"/>
    <w:rsid w:val="0098487D"/>
    <w:rsid w:val="009E2728"/>
    <w:rsid w:val="00A30DAB"/>
    <w:rsid w:val="00A33EA8"/>
    <w:rsid w:val="00A97461"/>
    <w:rsid w:val="00AE0E17"/>
    <w:rsid w:val="00B202FC"/>
    <w:rsid w:val="00BA0A01"/>
    <w:rsid w:val="00C05C9C"/>
    <w:rsid w:val="00C514E3"/>
    <w:rsid w:val="00C70DB8"/>
    <w:rsid w:val="00E05949"/>
    <w:rsid w:val="00E21C7C"/>
    <w:rsid w:val="00E83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B02BF772-64E6-408C-9E17-AAA9288A4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52EE6"/>
  </w:style>
  <w:style w:type="paragraph" w:styleId="berschrift1">
    <w:name w:val="heading 1"/>
    <w:basedOn w:val="Standard"/>
    <w:next w:val="Standard"/>
    <w:link w:val="berschrift1Zchn"/>
    <w:uiPriority w:val="9"/>
    <w:qFormat/>
    <w:rsid w:val="00852EE6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52EE6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52EE6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52EE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52EE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52EE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52EE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52EE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52EE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30DAB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852EE6"/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52EE6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52EE6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52EE6"/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52EE6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52EE6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52EE6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52EE6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52EE6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852EE6"/>
    <w:pPr>
      <w:spacing w:line="240" w:lineRule="auto"/>
    </w:pPr>
    <w:rPr>
      <w:b/>
      <w:bCs/>
      <w:smallCaps/>
      <w:color w:val="5B9BD5" w:themeColor="accent1"/>
      <w:spacing w:val="6"/>
    </w:rPr>
  </w:style>
  <w:style w:type="paragraph" w:styleId="Titel">
    <w:name w:val="Title"/>
    <w:basedOn w:val="Standard"/>
    <w:next w:val="Standard"/>
    <w:link w:val="TitelZchn"/>
    <w:uiPriority w:val="10"/>
    <w:qFormat/>
    <w:rsid w:val="00852EE6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852EE6"/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52EE6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52EE6"/>
    <w:rPr>
      <w:rFonts w:asciiTheme="majorHAnsi" w:eastAsiaTheme="majorEastAsia" w:hAnsiTheme="majorHAnsi" w:cstheme="majorBidi"/>
    </w:rPr>
  </w:style>
  <w:style w:type="character" w:styleId="Fett">
    <w:name w:val="Strong"/>
    <w:basedOn w:val="Absatz-Standardschriftart"/>
    <w:uiPriority w:val="22"/>
    <w:qFormat/>
    <w:rsid w:val="00852EE6"/>
    <w:rPr>
      <w:b/>
      <w:bCs/>
    </w:rPr>
  </w:style>
  <w:style w:type="character" w:styleId="Hervorhebung">
    <w:name w:val="Emphasis"/>
    <w:basedOn w:val="Absatz-Standardschriftart"/>
    <w:uiPriority w:val="20"/>
    <w:qFormat/>
    <w:rsid w:val="00852EE6"/>
    <w:rPr>
      <w:i/>
      <w:iCs/>
    </w:rPr>
  </w:style>
  <w:style w:type="paragraph" w:styleId="KeinLeerraum">
    <w:name w:val="No Spacing"/>
    <w:uiPriority w:val="1"/>
    <w:qFormat/>
    <w:rsid w:val="00852EE6"/>
    <w:pPr>
      <w:spacing w:after="0" w:line="240" w:lineRule="auto"/>
    </w:pPr>
  </w:style>
  <w:style w:type="paragraph" w:styleId="Zitat">
    <w:name w:val="Quote"/>
    <w:basedOn w:val="Standard"/>
    <w:next w:val="Standard"/>
    <w:link w:val="ZitatZchn"/>
    <w:uiPriority w:val="29"/>
    <w:qFormat/>
    <w:rsid w:val="00852EE6"/>
    <w:pPr>
      <w:spacing w:before="120"/>
      <w:ind w:left="720" w:right="720"/>
      <w:jc w:val="center"/>
    </w:pPr>
    <w:rPr>
      <w:i/>
      <w:iCs/>
    </w:rPr>
  </w:style>
  <w:style w:type="character" w:customStyle="1" w:styleId="ZitatZchn">
    <w:name w:val="Zitat Zchn"/>
    <w:basedOn w:val="Absatz-Standardschriftart"/>
    <w:link w:val="Zitat"/>
    <w:uiPriority w:val="29"/>
    <w:rsid w:val="00852EE6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52EE6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52EE6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styleId="SchwacheHervorhebung">
    <w:name w:val="Subtle Emphasis"/>
    <w:basedOn w:val="Absatz-Standardschriftart"/>
    <w:uiPriority w:val="19"/>
    <w:qFormat/>
    <w:rsid w:val="00852EE6"/>
    <w:rPr>
      <w:i/>
      <w:iCs/>
      <w:color w:val="404040" w:themeColor="text1" w:themeTint="BF"/>
    </w:rPr>
  </w:style>
  <w:style w:type="character" w:styleId="IntensiveHervorhebung">
    <w:name w:val="Intense Emphasis"/>
    <w:basedOn w:val="Absatz-Standardschriftart"/>
    <w:uiPriority w:val="21"/>
    <w:qFormat/>
    <w:rsid w:val="00852EE6"/>
    <w:rPr>
      <w:b w:val="0"/>
      <w:bCs w:val="0"/>
      <w:i/>
      <w:iCs/>
      <w:color w:val="5B9BD5" w:themeColor="accent1"/>
    </w:rPr>
  </w:style>
  <w:style w:type="character" w:styleId="SchwacherVerweis">
    <w:name w:val="Subtle Reference"/>
    <w:basedOn w:val="Absatz-Standardschriftart"/>
    <w:uiPriority w:val="31"/>
    <w:qFormat/>
    <w:rsid w:val="00852EE6"/>
    <w:rPr>
      <w:smallCaps/>
      <w:color w:val="404040" w:themeColor="text1" w:themeTint="BF"/>
      <w:u w:val="single" w:color="7F7F7F" w:themeColor="text1" w:themeTint="80"/>
    </w:rPr>
  </w:style>
  <w:style w:type="character" w:styleId="IntensiverVerweis">
    <w:name w:val="Intense Reference"/>
    <w:basedOn w:val="Absatz-Standardschriftart"/>
    <w:uiPriority w:val="32"/>
    <w:qFormat/>
    <w:rsid w:val="00852EE6"/>
    <w:rPr>
      <w:b/>
      <w:bCs/>
      <w:smallCaps/>
      <w:color w:val="5B9BD5" w:themeColor="accent1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sid w:val="00852EE6"/>
    <w:rPr>
      <w:b/>
      <w:bCs/>
      <w:smallCaps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852EE6"/>
    <w:pPr>
      <w:outlineLvl w:val="9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F1B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F1B3C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916E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16E29"/>
  </w:style>
  <w:style w:type="paragraph" w:styleId="Fuzeile">
    <w:name w:val="footer"/>
    <w:basedOn w:val="Standard"/>
    <w:link w:val="FuzeileZchn"/>
    <w:uiPriority w:val="99"/>
    <w:unhideWhenUsed/>
    <w:rsid w:val="00916E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16E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5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Gebbert Kornelia</dc:creator>
  <cp:keywords/>
  <dc:description/>
  <cp:lastModifiedBy>Gebbert Kornelia</cp:lastModifiedBy>
  <cp:revision>9</cp:revision>
  <cp:lastPrinted>2021-07-21T10:07:00Z</cp:lastPrinted>
  <dcterms:created xsi:type="dcterms:W3CDTF">2022-11-18T13:00:00Z</dcterms:created>
  <dcterms:modified xsi:type="dcterms:W3CDTF">2025-04-17T08:47:00Z</dcterms:modified>
</cp:coreProperties>
</file>